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79F7" w14:textId="6F4F70DE" w:rsidR="00DC02E6" w:rsidRPr="00AD43EE" w:rsidRDefault="00146DC0" w:rsidP="001913AA">
      <w:pPr>
        <w:spacing w:after="100" w:line="240" w:lineRule="auto"/>
        <w:ind w:left="0" w:right="43" w:firstLine="0"/>
        <w:jc w:val="center"/>
        <w:rPr>
          <w:rFonts w:ascii="Arial" w:hAnsi="Arial" w:cs="Arial"/>
          <w:sz w:val="22"/>
        </w:rPr>
      </w:pPr>
      <w:r w:rsidRPr="00AD43EE">
        <w:rPr>
          <w:rFonts w:ascii="Arial" w:hAnsi="Arial" w:cs="Arial"/>
          <w:b/>
          <w:sz w:val="22"/>
          <w:u w:val="single" w:color="000000"/>
        </w:rPr>
        <w:t xml:space="preserve">Załącznik nr </w:t>
      </w:r>
      <w:bookmarkStart w:id="0" w:name="_Hlk204161035"/>
      <w:r w:rsidR="00182DF7">
        <w:rPr>
          <w:rFonts w:ascii="Arial" w:hAnsi="Arial" w:cs="Arial"/>
          <w:b/>
          <w:sz w:val="22"/>
          <w:u w:val="single" w:color="000000"/>
        </w:rPr>
        <w:t>10</w:t>
      </w:r>
      <w:r w:rsidR="00170D0B">
        <w:rPr>
          <w:rFonts w:ascii="Arial" w:hAnsi="Arial" w:cs="Arial"/>
          <w:b/>
          <w:sz w:val="22"/>
          <w:u w:val="single" w:color="000000"/>
        </w:rPr>
        <w:t xml:space="preserve">.0 </w:t>
      </w:r>
      <w:r w:rsidRPr="00AD43EE">
        <w:rPr>
          <w:rFonts w:ascii="Arial" w:hAnsi="Arial" w:cs="Arial"/>
          <w:b/>
          <w:sz w:val="22"/>
          <w:u w:val="single" w:color="000000"/>
        </w:rPr>
        <w:t>do Umowy nr</w:t>
      </w:r>
      <w:r w:rsidR="00285E87">
        <w:rPr>
          <w:rFonts w:ascii="Arial" w:hAnsi="Arial" w:cs="Arial"/>
          <w:b/>
          <w:sz w:val="22"/>
          <w:u w:val="single" w:color="000000"/>
        </w:rPr>
        <w:t xml:space="preserve"> </w:t>
      </w:r>
      <w:bookmarkStart w:id="1" w:name="_Hlk204161273"/>
      <w:r w:rsidR="00285E87" w:rsidRPr="00285E87">
        <w:rPr>
          <w:rFonts w:ascii="Arial" w:hAnsi="Arial" w:cs="Arial"/>
          <w:b/>
          <w:sz w:val="22"/>
          <w:highlight w:val="yellow"/>
          <w:u w:val="single" w:color="000000"/>
        </w:rPr>
        <w:t>[…]</w:t>
      </w:r>
      <w:bookmarkEnd w:id="1"/>
    </w:p>
    <w:p w14:paraId="1468E049" w14:textId="78A11156" w:rsidR="00DC02E6" w:rsidRDefault="00146DC0" w:rsidP="001913AA">
      <w:pPr>
        <w:pStyle w:val="Nagwek1"/>
        <w:spacing w:line="240" w:lineRule="auto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Parametry jakościowe Przewozów</w:t>
      </w:r>
    </w:p>
    <w:bookmarkEnd w:id="0"/>
    <w:p w14:paraId="5622FC10" w14:textId="77777777" w:rsidR="005E668D" w:rsidRPr="005E668D" w:rsidRDefault="005E668D" w:rsidP="005E668D"/>
    <w:p w14:paraId="1671050C" w14:textId="2981E51A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Wymagania jakościowe stawiane wykonawcy usługi publicznej (Operatorowi) uwzględniają kryteria jakości dotyczące dostępności usługi, informacji dla podróżnych, czasu realizacji świadczenia, komfortu podróży oraz bezpieczeństwa </w:t>
      </w:r>
      <w:r w:rsidR="003F0B2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 xml:space="preserve">rzewozów. </w:t>
      </w:r>
    </w:p>
    <w:p w14:paraId="08DB5D80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Kryteria te znajdują odzwierciedlenie w parametrach nowego taboru wprowadzanego do eksploatacji oraz wymaganiach wobec taboru zmodernizowanego. </w:t>
      </w:r>
    </w:p>
    <w:p w14:paraId="629EBD8E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Egzekwowanie parametrów jakościowych powiązane jest systemowo z katalogiem kar umownych przewidzianych w Umowie. </w:t>
      </w:r>
    </w:p>
    <w:p w14:paraId="7EDAEA6A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zobowiązany jest</w:t>
      </w:r>
      <w:r w:rsidR="008636F1">
        <w:rPr>
          <w:rFonts w:ascii="Arial" w:hAnsi="Arial" w:cs="Arial"/>
          <w:sz w:val="22"/>
        </w:rPr>
        <w:t xml:space="preserve"> w szczególności</w:t>
      </w:r>
      <w:r w:rsidRPr="00AD43EE">
        <w:rPr>
          <w:rFonts w:ascii="Arial" w:hAnsi="Arial" w:cs="Arial"/>
          <w:sz w:val="22"/>
        </w:rPr>
        <w:t xml:space="preserve"> do: </w:t>
      </w:r>
    </w:p>
    <w:p w14:paraId="2F5FF20C" w14:textId="77777777" w:rsidR="00DC02E6" w:rsidRPr="00AD43EE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2" w:name="_Hlk204161058"/>
      <w:r w:rsidRPr="00AD43EE">
        <w:rPr>
          <w:rFonts w:ascii="Arial" w:hAnsi="Arial" w:cs="Arial"/>
          <w:sz w:val="22"/>
        </w:rPr>
        <w:t xml:space="preserve">Zapewnienia informacji o warunkach przewozu, w tym: </w:t>
      </w:r>
    </w:p>
    <w:bookmarkEnd w:id="2"/>
    <w:p w14:paraId="0ED594D9" w14:textId="166F763E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Podawania do publicznej wiadomości (w tym w pociągach, u kierownika pociągu) </w:t>
      </w:r>
      <w:r w:rsidR="003F0B2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3F0B2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pociągów</w:t>
      </w:r>
      <w:r w:rsidR="00370D5A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32BBFE2F" w14:textId="364B6EB2" w:rsidR="00DC02E6" w:rsidRDefault="00146DC0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</w:t>
      </w:r>
      <w:r w:rsidR="00005DD0">
        <w:rPr>
          <w:rFonts w:ascii="Arial" w:hAnsi="Arial" w:cs="Arial"/>
          <w:sz w:val="22"/>
        </w:rPr>
        <w:t xml:space="preserve">aktualnego </w:t>
      </w:r>
      <w:r w:rsidRPr="00AD43EE">
        <w:rPr>
          <w:rFonts w:ascii="Arial" w:hAnsi="Arial" w:cs="Arial"/>
          <w:sz w:val="22"/>
        </w:rPr>
        <w:t xml:space="preserve">wewnętrznego i zewnętrznego oznakowania pociągu tablicami kierunkowymi i numerowymi zgodnie </w:t>
      </w:r>
      <w:r w:rsidR="00F1194F" w:rsidRPr="00F1194F">
        <w:rPr>
          <w:rFonts w:ascii="Arial" w:hAnsi="Arial" w:cs="Arial"/>
          <w:sz w:val="22"/>
        </w:rPr>
        <w:t>rozporządzenia Ministra Transportu, Budownictwa i Gospodarki Morskiej</w:t>
      </w:r>
      <w:r w:rsidR="00F1194F">
        <w:rPr>
          <w:rFonts w:ascii="Arial" w:hAnsi="Arial" w:cs="Arial"/>
          <w:sz w:val="22"/>
        </w:rPr>
        <w:t xml:space="preserve"> </w:t>
      </w:r>
      <w:r w:rsidR="00F1194F" w:rsidRPr="00F1194F">
        <w:rPr>
          <w:rFonts w:ascii="Arial" w:hAnsi="Arial" w:cs="Arial"/>
          <w:sz w:val="22"/>
        </w:rPr>
        <w:t>w sprawie sposobu prowadzenia rejestru oraz sposobu oznakowania pojazdów kolejowych</w:t>
      </w:r>
      <w:r w:rsidR="00370D5A">
        <w:rPr>
          <w:rFonts w:ascii="Arial" w:hAnsi="Arial" w:cs="Arial"/>
          <w:sz w:val="22"/>
        </w:rPr>
        <w:t>.</w:t>
      </w:r>
    </w:p>
    <w:p w14:paraId="250320C4" w14:textId="05FB5AC9" w:rsidR="009632EB" w:rsidRPr="00F1194F" w:rsidRDefault="009632EB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Stosowania numeracji linii komunikacyjnych zgodnie z wytycznymi Organizatora, komplementarnie ze schematem linii kolejowych Województwa Pomorskiego – w pojeździe na wyświetlaczach zewnętrznych i wewnętrznych (z zastrzeżeniem pkt </w:t>
      </w:r>
      <w:r w:rsidR="00B56470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lit. b) oraz w publikowanych przez Operatora rozkładach jazdy, informacjach o utrudnieniach i we wszystkich pozostałych sytuacjach dotyczących linii komunikacyjnych.</w:t>
      </w:r>
    </w:p>
    <w:p w14:paraId="71131123" w14:textId="4F1A1686" w:rsidR="001816E4" w:rsidRPr="00AD43EE" w:rsidRDefault="001816E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podawania zapowiedzi megafonowych każdego pociągu </w:t>
      </w:r>
      <w:r w:rsidR="00C334C6">
        <w:rPr>
          <w:rFonts w:ascii="Arial" w:hAnsi="Arial" w:cs="Arial"/>
          <w:sz w:val="22"/>
        </w:rPr>
        <w:t xml:space="preserve">Operatora </w:t>
      </w:r>
      <w:r>
        <w:rPr>
          <w:rFonts w:ascii="Arial" w:hAnsi="Arial" w:cs="Arial"/>
          <w:sz w:val="22"/>
        </w:rPr>
        <w:t>na stacjach i przystankach, gdzie znajdują się urządzenia rozgłoszeniowe</w:t>
      </w:r>
      <w:r w:rsidR="00370D5A">
        <w:rPr>
          <w:rFonts w:ascii="Arial" w:hAnsi="Arial" w:cs="Arial"/>
          <w:sz w:val="22"/>
        </w:rPr>
        <w:t>.</w:t>
      </w:r>
    </w:p>
    <w:p w14:paraId="0385512C" w14:textId="2343C38C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rozkładzie jazdy oraz opóźnionych i odwołanych pociągach</w:t>
      </w:r>
      <w:r w:rsidR="00370D5A">
        <w:rPr>
          <w:rFonts w:ascii="Arial" w:hAnsi="Arial" w:cs="Arial"/>
          <w:sz w:val="22"/>
        </w:rPr>
        <w:t>.</w:t>
      </w:r>
    </w:p>
    <w:p w14:paraId="2C87B65D" w14:textId="76D28E34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lastRenderedPageBreak/>
        <w:t xml:space="preserve">Informowania Organizatora o wprowadzeniu okresowych zmian </w:t>
      </w:r>
      <w:r w:rsidR="005F1D5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5F1D5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>uwagi na przyczyny techniczne związane z infrastrukturą lub wymuszone warunkami atmosferycznymi, bez konieczności uzgodnienia takich zmian</w:t>
      </w:r>
      <w:r w:rsidR="00370D5A">
        <w:rPr>
          <w:rFonts w:ascii="Arial" w:hAnsi="Arial" w:cs="Arial"/>
          <w:sz w:val="22"/>
        </w:rPr>
        <w:t>.</w:t>
      </w:r>
    </w:p>
    <w:p w14:paraId="6D6BDC28" w14:textId="77777777" w:rsidR="00B1395C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Prowadzenia czytelnej strony internetowej, zawierającej aktualne informacje</w:t>
      </w:r>
      <w:r w:rsidR="000E45B9">
        <w:rPr>
          <w:rFonts w:ascii="Arial" w:hAnsi="Arial" w:cs="Arial"/>
          <w:sz w:val="22"/>
        </w:rPr>
        <w:t xml:space="preserve"> co najmniej</w:t>
      </w:r>
      <w:r w:rsidRPr="00AD43EE">
        <w:rPr>
          <w:rFonts w:ascii="Arial" w:hAnsi="Arial" w:cs="Arial"/>
          <w:sz w:val="22"/>
        </w:rPr>
        <w:t xml:space="preserve"> o</w:t>
      </w:r>
      <w:r w:rsidR="00E1750E">
        <w:rPr>
          <w:rFonts w:ascii="Arial" w:hAnsi="Arial" w:cs="Arial"/>
          <w:sz w:val="22"/>
        </w:rPr>
        <w:t>:</w:t>
      </w:r>
      <w:r w:rsidRPr="00AD43EE">
        <w:rPr>
          <w:rFonts w:ascii="Arial" w:hAnsi="Arial" w:cs="Arial"/>
          <w:sz w:val="22"/>
        </w:rPr>
        <w:t xml:space="preserve"> </w:t>
      </w:r>
    </w:p>
    <w:p w14:paraId="5DE9EA95" w14:textId="663F557B" w:rsidR="00E1750E" w:rsidRDefault="005F1D5D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="00146DC0" w:rsidRPr="00AD43EE">
        <w:rPr>
          <w:rFonts w:ascii="Arial" w:hAnsi="Arial" w:cs="Arial"/>
          <w:sz w:val="22"/>
        </w:rPr>
        <w:t xml:space="preserve">ozkładzie </w:t>
      </w:r>
      <w:r>
        <w:rPr>
          <w:rFonts w:ascii="Arial" w:hAnsi="Arial" w:cs="Arial"/>
          <w:sz w:val="22"/>
        </w:rPr>
        <w:t>J</w:t>
      </w:r>
      <w:r w:rsidR="00146DC0" w:rsidRPr="00AD43EE">
        <w:rPr>
          <w:rFonts w:ascii="Arial" w:hAnsi="Arial" w:cs="Arial"/>
          <w:sz w:val="22"/>
        </w:rPr>
        <w:t xml:space="preserve">azdy i </w:t>
      </w:r>
      <w:r w:rsidR="00E1750E">
        <w:rPr>
          <w:rFonts w:ascii="Arial" w:hAnsi="Arial" w:cs="Arial"/>
          <w:sz w:val="22"/>
        </w:rPr>
        <w:t xml:space="preserve">jego </w:t>
      </w:r>
      <w:r w:rsidR="00146DC0" w:rsidRPr="00AD43EE">
        <w:rPr>
          <w:rFonts w:ascii="Arial" w:hAnsi="Arial" w:cs="Arial"/>
          <w:sz w:val="22"/>
        </w:rPr>
        <w:t>zmianach</w:t>
      </w:r>
      <w:r w:rsidR="00E1750E">
        <w:rPr>
          <w:rFonts w:ascii="Arial" w:hAnsi="Arial" w:cs="Arial"/>
          <w:sz w:val="22"/>
        </w:rPr>
        <w:t>.</w:t>
      </w:r>
      <w:r w:rsidR="00146DC0" w:rsidRPr="00AD43EE">
        <w:rPr>
          <w:rFonts w:ascii="Arial" w:hAnsi="Arial" w:cs="Arial"/>
          <w:sz w:val="22"/>
        </w:rPr>
        <w:t xml:space="preserve"> </w:t>
      </w:r>
      <w:r w:rsidR="00E1750E">
        <w:rPr>
          <w:rFonts w:ascii="Arial" w:hAnsi="Arial" w:cs="Arial"/>
          <w:sz w:val="22"/>
        </w:rPr>
        <w:t xml:space="preserve">Rozkład </w:t>
      </w:r>
      <w:r>
        <w:rPr>
          <w:rFonts w:ascii="Arial" w:hAnsi="Arial" w:cs="Arial"/>
          <w:sz w:val="22"/>
        </w:rPr>
        <w:t>J</w:t>
      </w:r>
      <w:r w:rsidR="00E1750E">
        <w:rPr>
          <w:rFonts w:ascii="Arial" w:hAnsi="Arial" w:cs="Arial"/>
          <w:sz w:val="22"/>
        </w:rPr>
        <w:t>azdy umieszczony na stronie internetowej musi być w formie tabelarycznej</w:t>
      </w:r>
      <w:r w:rsidR="00A4083F">
        <w:rPr>
          <w:rFonts w:ascii="Arial" w:hAnsi="Arial" w:cs="Arial"/>
          <w:sz w:val="22"/>
        </w:rPr>
        <w:t xml:space="preserve"> według wzoru określonego przez Organizatora,</w:t>
      </w:r>
      <w:r w:rsidR="00E1750E">
        <w:rPr>
          <w:rFonts w:ascii="Arial" w:hAnsi="Arial" w:cs="Arial"/>
          <w:sz w:val="22"/>
        </w:rPr>
        <w:t xml:space="preserve"> a także w formie wyszukiwarki</w:t>
      </w:r>
      <w:r w:rsidR="00A4083F">
        <w:rPr>
          <w:rFonts w:ascii="Arial" w:hAnsi="Arial" w:cs="Arial"/>
          <w:sz w:val="22"/>
        </w:rPr>
        <w:t xml:space="preserve"> połączeń</w:t>
      </w:r>
      <w:r w:rsidR="00E1750E">
        <w:rPr>
          <w:rFonts w:ascii="Arial" w:hAnsi="Arial" w:cs="Arial"/>
          <w:sz w:val="22"/>
        </w:rPr>
        <w:t xml:space="preserve">. Rozkład </w:t>
      </w:r>
      <w:r>
        <w:rPr>
          <w:rFonts w:ascii="Arial" w:hAnsi="Arial" w:cs="Arial"/>
          <w:sz w:val="22"/>
        </w:rPr>
        <w:t>J</w:t>
      </w:r>
      <w:r w:rsidR="00E1750E">
        <w:rPr>
          <w:rFonts w:ascii="Arial" w:hAnsi="Arial" w:cs="Arial"/>
          <w:sz w:val="22"/>
        </w:rPr>
        <w:t>azdy publikowany na stronie internetowej musi zawierać wszystkie pociągi finansowane przez Organizatora</w:t>
      </w:r>
      <w:r w:rsidR="00370D5A">
        <w:rPr>
          <w:rFonts w:ascii="Arial" w:hAnsi="Arial" w:cs="Arial"/>
          <w:sz w:val="22"/>
        </w:rPr>
        <w:t>;</w:t>
      </w:r>
    </w:p>
    <w:p w14:paraId="71D9404D" w14:textId="77777777" w:rsidR="00E1750E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taryfach, promocjach,</w:t>
      </w:r>
      <w:r w:rsidR="00E1750E">
        <w:rPr>
          <w:rFonts w:ascii="Arial" w:hAnsi="Arial" w:cs="Arial"/>
          <w:sz w:val="22"/>
        </w:rPr>
        <w:t xml:space="preserve"> ofertach specjalnych;</w:t>
      </w:r>
      <w:r w:rsidRPr="00AD43EE">
        <w:rPr>
          <w:rFonts w:ascii="Arial" w:hAnsi="Arial" w:cs="Arial"/>
          <w:sz w:val="22"/>
        </w:rPr>
        <w:t xml:space="preserve"> </w:t>
      </w:r>
    </w:p>
    <w:p w14:paraId="3684B293" w14:textId="1C25259F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utrudnieniach w ruchu</w:t>
      </w:r>
      <w:r w:rsidR="00B1395C">
        <w:rPr>
          <w:rFonts w:ascii="Arial" w:hAnsi="Arial" w:cs="Arial"/>
          <w:sz w:val="22"/>
        </w:rPr>
        <w:t xml:space="preserve">, numerze </w:t>
      </w:r>
      <w:r w:rsidR="00B1395C" w:rsidRPr="00044E64">
        <w:rPr>
          <w:rFonts w:ascii="Arial" w:hAnsi="Arial" w:cs="Arial"/>
          <w:sz w:val="22"/>
        </w:rPr>
        <w:t>telefonu umożliwiającego uzyskanie przez podróżnego informacji o rozkładzie jazdy oraz o opóźnionych lub odwołanych pociągach</w:t>
      </w:r>
      <w:r w:rsidR="00370D5A">
        <w:rPr>
          <w:rFonts w:ascii="Arial" w:hAnsi="Arial" w:cs="Arial"/>
          <w:sz w:val="22"/>
        </w:rPr>
        <w:t>.</w:t>
      </w:r>
      <w:r w:rsidR="00B1395C">
        <w:rPr>
          <w:rFonts w:ascii="Arial" w:hAnsi="Arial" w:cs="Arial"/>
          <w:sz w:val="22"/>
        </w:rPr>
        <w:t xml:space="preserve"> </w:t>
      </w:r>
    </w:p>
    <w:p w14:paraId="008B26EC" w14:textId="559F6B28" w:rsidR="001C2531" w:rsidRPr="00F3223B" w:rsidRDefault="00EA3BE0" w:rsidP="001C2531">
      <w:pPr>
        <w:numPr>
          <w:ilvl w:val="1"/>
          <w:numId w:val="1"/>
        </w:numPr>
        <w:spacing w:after="120" w:line="360" w:lineRule="auto"/>
        <w:ind w:left="1134" w:right="35" w:hanging="425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Prowadzenia kanału informacyjnego w mediach społecznościowych oraz własnej aplikacji mobilnej, informujących co najmniej o:</w:t>
      </w:r>
    </w:p>
    <w:p w14:paraId="5FDEB592" w14:textId="6F2BCA07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zmianach w rozkładzie jazdy pociągów finansowanych przez Organizatora;</w:t>
      </w:r>
    </w:p>
    <w:p w14:paraId="7F7F311D" w14:textId="6480DE21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utrudnieniach w ruchu pociągów dotyczących opóźnień, odwołań pociągów w całości lub w części, zmian trasy;</w:t>
      </w:r>
    </w:p>
    <w:p w14:paraId="1CC90A8B" w14:textId="7905EB88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wszelkich informacji dotyczących organizacji </w:t>
      </w:r>
      <w:r w:rsidR="009A525E" w:rsidRPr="00F3223B">
        <w:rPr>
          <w:rFonts w:ascii="Arial" w:hAnsi="Arial" w:cs="Arial"/>
          <w:sz w:val="22"/>
        </w:rPr>
        <w:t>Przewozu Zastępczego</w:t>
      </w:r>
      <w:r w:rsidRPr="00F3223B">
        <w:rPr>
          <w:rFonts w:ascii="Arial" w:hAnsi="Arial" w:cs="Arial"/>
          <w:sz w:val="22"/>
        </w:rPr>
        <w:t xml:space="preserve"> za opóźnione, odwołane pociągi;</w:t>
      </w:r>
    </w:p>
    <w:p w14:paraId="1DCBE7CD" w14:textId="57968776" w:rsidR="004A2115" w:rsidRPr="00F3223B" w:rsidRDefault="00EA3BE0" w:rsidP="004A2115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wprowadzeniu nowych ofert taryfowych</w:t>
      </w:r>
      <w:r w:rsidR="00370D5A" w:rsidRPr="00F3223B">
        <w:rPr>
          <w:rFonts w:ascii="Arial" w:hAnsi="Arial" w:cs="Arial"/>
          <w:sz w:val="22"/>
        </w:rPr>
        <w:t>.</w:t>
      </w:r>
    </w:p>
    <w:p w14:paraId="1BC37AC2" w14:textId="2E191626" w:rsidR="00A52135" w:rsidRPr="00A52135" w:rsidRDefault="00146DC0" w:rsidP="004A2115">
      <w:pPr>
        <w:numPr>
          <w:ilvl w:val="1"/>
          <w:numId w:val="1"/>
        </w:numPr>
        <w:spacing w:after="120" w:line="360" w:lineRule="auto"/>
        <w:ind w:right="35" w:hanging="267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Zorganizowania sprzedaży biletów na wykonywane przez siebie </w:t>
      </w:r>
      <w:r w:rsidR="005F1D5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uwzględnieniem: </w:t>
      </w:r>
    </w:p>
    <w:p w14:paraId="354937A6" w14:textId="77777777" w:rsidR="00A52135" w:rsidRDefault="00A5213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pełnej taryfy wprowadzanej przez Organizatora</w:t>
      </w:r>
      <w:r w:rsidR="00A13395">
        <w:rPr>
          <w:rFonts w:ascii="Arial" w:hAnsi="Arial" w:cs="Arial"/>
          <w:sz w:val="22"/>
        </w:rPr>
        <w:t>, ofert specjalnych, czasowych i promocyjnych</w:t>
      </w:r>
      <w:r>
        <w:rPr>
          <w:rFonts w:ascii="Arial" w:hAnsi="Arial" w:cs="Arial"/>
          <w:sz w:val="22"/>
        </w:rPr>
        <w:t>;</w:t>
      </w:r>
    </w:p>
    <w:p w14:paraId="54E8A69B" w14:textId="609B4D8A" w:rsidR="00A52135" w:rsidRPr="00A52135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zagwarantowania stosowania wszystkich ulg ustawowych</w:t>
      </w:r>
      <w:r w:rsidR="0097758D">
        <w:rPr>
          <w:rFonts w:ascii="Arial" w:hAnsi="Arial" w:cs="Arial"/>
          <w:sz w:val="22"/>
        </w:rPr>
        <w:t xml:space="preserve"> oraz handlowych ustalonych przez Organizatora;</w:t>
      </w:r>
    </w:p>
    <w:p w14:paraId="7C4C7733" w14:textId="77777777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wyposażenia wszystkich drużyn konduktorskich w terminale mobilne do sprzedaży </w:t>
      </w:r>
      <w:r w:rsidR="00771ACC">
        <w:rPr>
          <w:rFonts w:ascii="Arial" w:hAnsi="Arial" w:cs="Arial"/>
          <w:sz w:val="22"/>
        </w:rPr>
        <w:t xml:space="preserve">i kontroli </w:t>
      </w:r>
      <w:r w:rsidRPr="00AD43EE">
        <w:rPr>
          <w:rFonts w:ascii="Arial" w:hAnsi="Arial" w:cs="Arial"/>
          <w:sz w:val="22"/>
        </w:rPr>
        <w:t>biletów</w:t>
      </w:r>
      <w:r w:rsidR="009858C5">
        <w:rPr>
          <w:rFonts w:ascii="Arial" w:hAnsi="Arial" w:cs="Arial"/>
          <w:sz w:val="22"/>
        </w:rPr>
        <w:t>;</w:t>
      </w:r>
    </w:p>
    <w:p w14:paraId="1C85D923" w14:textId="562F8B38" w:rsidR="009858C5" w:rsidRPr="00D86D29" w:rsidRDefault="009858C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lastRenderedPageBreak/>
        <w:t>zapewnienia czynnych kas biletowych</w:t>
      </w:r>
      <w:r w:rsidR="0097758D">
        <w:rPr>
          <w:rFonts w:ascii="Arial" w:hAnsi="Arial" w:cs="Arial"/>
          <w:sz w:val="22"/>
        </w:rPr>
        <w:t xml:space="preserve">, automatów biletowych oraz </w:t>
      </w:r>
      <w:r w:rsidR="008F6D66">
        <w:rPr>
          <w:rFonts w:ascii="Arial" w:hAnsi="Arial" w:cs="Arial"/>
          <w:sz w:val="22"/>
        </w:rPr>
        <w:t xml:space="preserve">internetowych i </w:t>
      </w:r>
      <w:r w:rsidR="0097758D">
        <w:rPr>
          <w:rFonts w:ascii="Arial" w:hAnsi="Arial" w:cs="Arial"/>
          <w:sz w:val="22"/>
        </w:rPr>
        <w:t>mobilnych kanałów sprz</w:t>
      </w:r>
      <w:r w:rsidR="007F2E72">
        <w:rPr>
          <w:rFonts w:ascii="Arial" w:hAnsi="Arial" w:cs="Arial"/>
          <w:sz w:val="22"/>
        </w:rPr>
        <w:t>e</w:t>
      </w:r>
      <w:r w:rsidR="0097758D">
        <w:rPr>
          <w:rFonts w:ascii="Arial" w:hAnsi="Arial" w:cs="Arial"/>
          <w:sz w:val="22"/>
        </w:rPr>
        <w:t>daży</w:t>
      </w:r>
      <w:r w:rsidRPr="009858C5">
        <w:rPr>
          <w:rFonts w:ascii="Arial" w:hAnsi="Arial" w:cs="Arial"/>
          <w:sz w:val="22"/>
        </w:rPr>
        <w:t xml:space="preserve"> wykazanych w </w:t>
      </w:r>
      <w:r w:rsidR="00D86D29">
        <w:rPr>
          <w:rFonts w:ascii="Arial" w:hAnsi="Arial" w:cs="Arial"/>
          <w:sz w:val="22"/>
        </w:rPr>
        <w:t>Z</w:t>
      </w:r>
      <w:r w:rsidRPr="00D86D29">
        <w:rPr>
          <w:rFonts w:ascii="Arial" w:hAnsi="Arial" w:cs="Arial"/>
          <w:sz w:val="22"/>
        </w:rPr>
        <w:t>ałączniku nr</w:t>
      </w:r>
      <w:r w:rsidR="00D86D29" w:rsidRPr="00D86D29">
        <w:rPr>
          <w:rFonts w:ascii="Arial" w:hAnsi="Arial" w:cs="Arial"/>
          <w:sz w:val="22"/>
        </w:rPr>
        <w:t xml:space="preserve"> 9</w:t>
      </w:r>
      <w:r w:rsidRPr="00D86D29">
        <w:rPr>
          <w:rFonts w:ascii="Arial" w:hAnsi="Arial" w:cs="Arial"/>
          <w:sz w:val="22"/>
        </w:rPr>
        <w:t xml:space="preserve"> do Umowy;</w:t>
      </w:r>
    </w:p>
    <w:p w14:paraId="3977117D" w14:textId="1525EC67" w:rsidR="00241E1F" w:rsidRPr="00F3223B" w:rsidRDefault="00241E1F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zapewnienia </w:t>
      </w:r>
      <w:r w:rsidR="004330AA" w:rsidRPr="00F3223B">
        <w:rPr>
          <w:rFonts w:ascii="Arial" w:hAnsi="Arial" w:cs="Arial"/>
          <w:sz w:val="22"/>
        </w:rPr>
        <w:t>dodatkowych usług obsługi posprzedażowej, w tym związanej z reklamacjami oraz zwrotami płatności w kasach biletowych wykazanych w </w:t>
      </w:r>
      <w:r w:rsidR="00D86D29">
        <w:rPr>
          <w:rFonts w:ascii="Arial" w:hAnsi="Arial" w:cs="Arial"/>
          <w:sz w:val="22"/>
        </w:rPr>
        <w:t>Z</w:t>
      </w:r>
      <w:r w:rsidR="004330AA" w:rsidRPr="00F3223B">
        <w:rPr>
          <w:rFonts w:ascii="Arial" w:hAnsi="Arial" w:cs="Arial"/>
          <w:sz w:val="22"/>
        </w:rPr>
        <w:t>ałącznik</w:t>
      </w:r>
      <w:r w:rsidR="005642D7" w:rsidRPr="00F3223B">
        <w:rPr>
          <w:rFonts w:ascii="Arial" w:hAnsi="Arial" w:cs="Arial"/>
          <w:sz w:val="22"/>
        </w:rPr>
        <w:t>u</w:t>
      </w:r>
      <w:r w:rsidR="004330AA" w:rsidRPr="00F3223B">
        <w:rPr>
          <w:rFonts w:ascii="Arial" w:hAnsi="Arial" w:cs="Arial"/>
          <w:sz w:val="22"/>
        </w:rPr>
        <w:t xml:space="preserve"> nr </w:t>
      </w:r>
      <w:r w:rsidR="00D86D29">
        <w:rPr>
          <w:rFonts w:ascii="Arial" w:hAnsi="Arial" w:cs="Arial"/>
          <w:sz w:val="22"/>
        </w:rPr>
        <w:t xml:space="preserve">9 </w:t>
      </w:r>
      <w:r w:rsidR="004330AA" w:rsidRPr="00F3223B">
        <w:rPr>
          <w:rFonts w:ascii="Arial" w:hAnsi="Arial" w:cs="Arial"/>
          <w:sz w:val="22"/>
        </w:rPr>
        <w:t>do Umowy</w:t>
      </w:r>
      <w:r w:rsidR="00370D5A" w:rsidRPr="00F3223B">
        <w:rPr>
          <w:rFonts w:ascii="Arial" w:hAnsi="Arial" w:cs="Arial"/>
          <w:sz w:val="22"/>
        </w:rPr>
        <w:t>;</w:t>
      </w:r>
    </w:p>
    <w:p w14:paraId="55E7E60F" w14:textId="64ED53AF" w:rsidR="00771ACC" w:rsidRPr="008636F1" w:rsidRDefault="009858C5" w:rsidP="0035751D">
      <w:pPr>
        <w:pStyle w:val="Akapitzlist"/>
        <w:numPr>
          <w:ilvl w:val="1"/>
          <w:numId w:val="1"/>
        </w:numPr>
        <w:spacing w:after="120" w:line="360" w:lineRule="auto"/>
        <w:ind w:hanging="267"/>
        <w:rPr>
          <w:rFonts w:ascii="Arial" w:hAnsi="Arial" w:cs="Arial"/>
          <w:sz w:val="22"/>
        </w:rPr>
      </w:pPr>
      <w:bookmarkStart w:id="3" w:name="_Hlk204161073"/>
      <w:r w:rsidRPr="009858C5">
        <w:rPr>
          <w:rFonts w:ascii="Arial" w:hAnsi="Arial" w:cs="Arial"/>
          <w:sz w:val="22"/>
        </w:rPr>
        <w:t>przeprowadzania kontroli biletów w pociągu</w:t>
      </w:r>
      <w:r w:rsidR="00370D5A">
        <w:rPr>
          <w:rFonts w:ascii="Arial" w:hAnsi="Arial" w:cs="Arial"/>
          <w:sz w:val="22"/>
        </w:rPr>
        <w:t>.</w:t>
      </w:r>
    </w:p>
    <w:bookmarkEnd w:id="3"/>
    <w:p w14:paraId="3C71BF31" w14:textId="6662D63A" w:rsidR="00DC02E6" w:rsidRPr="00AD43EE" w:rsidRDefault="002C595F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Punktualnego w</w:t>
      </w:r>
      <w:r w:rsidR="00146DC0" w:rsidRPr="00AD43EE">
        <w:rPr>
          <w:rFonts w:ascii="Arial" w:hAnsi="Arial" w:cs="Arial"/>
          <w:sz w:val="22"/>
        </w:rPr>
        <w:t xml:space="preserve">ykonywania </w:t>
      </w:r>
      <w:r w:rsidR="005F1D5D">
        <w:rPr>
          <w:rFonts w:ascii="Arial" w:hAnsi="Arial" w:cs="Arial"/>
          <w:sz w:val="22"/>
        </w:rPr>
        <w:t>P</w:t>
      </w:r>
      <w:r w:rsidR="00146DC0" w:rsidRPr="00AD43EE">
        <w:rPr>
          <w:rFonts w:ascii="Arial" w:hAnsi="Arial" w:cs="Arial"/>
          <w:sz w:val="22"/>
        </w:rPr>
        <w:t>rzewozów</w:t>
      </w:r>
      <w:r>
        <w:rPr>
          <w:rFonts w:ascii="Arial" w:hAnsi="Arial" w:cs="Arial"/>
          <w:sz w:val="22"/>
        </w:rPr>
        <w:t>, tj.</w:t>
      </w:r>
      <w:r w:rsidR="00146DC0" w:rsidRPr="00AD43E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zgodnie z przyjętym Rozkładem Jazdy.</w:t>
      </w:r>
    </w:p>
    <w:p w14:paraId="72C08A4C" w14:textId="7D41F562" w:rsidR="00DC02E6" w:rsidRDefault="00146DC0" w:rsidP="00AD3A1B">
      <w:pPr>
        <w:spacing w:before="1" w:after="120" w:line="360" w:lineRule="auto"/>
        <w:ind w:left="566" w:right="136" w:firstLine="0"/>
        <w:contextualSpacing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ponosi odpowiedzialność za opóźnienia pociągów</w:t>
      </w:r>
      <w:r w:rsidR="002C595F">
        <w:rPr>
          <w:rFonts w:ascii="Arial" w:hAnsi="Arial" w:cs="Arial"/>
          <w:sz w:val="22"/>
        </w:rPr>
        <w:t xml:space="preserve"> od 6 minut</w:t>
      </w:r>
      <w:r w:rsidRPr="00AD43EE">
        <w:rPr>
          <w:rFonts w:ascii="Arial" w:hAnsi="Arial" w:cs="Arial"/>
          <w:sz w:val="22"/>
        </w:rPr>
        <w:t>, do których doszło z winy Operatora</w:t>
      </w:r>
      <w:r w:rsidR="00ED2E2E">
        <w:rPr>
          <w:rFonts w:ascii="Arial" w:hAnsi="Arial" w:cs="Arial"/>
          <w:sz w:val="22"/>
        </w:rPr>
        <w:t>. Operator odpowiada za przyspieszony odjazd powyżej 1 minuty.</w:t>
      </w:r>
    </w:p>
    <w:p w14:paraId="5F867B18" w14:textId="77777777" w:rsidR="000E7728" w:rsidRPr="008636F1" w:rsidRDefault="00E64AB5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zewnętrznego poszycia pojazdów, a w szczególności tablic relacyjnych lub wyświetlaczy systemu informacji pasażerskiej</w:t>
      </w:r>
      <w:r w:rsidR="00FB566B">
        <w:rPr>
          <w:rFonts w:ascii="Arial" w:hAnsi="Arial" w:cs="Arial"/>
          <w:sz w:val="22"/>
        </w:rPr>
        <w:t>, piktogramów.</w:t>
      </w:r>
    </w:p>
    <w:p w14:paraId="452D40BA" w14:textId="393B4636" w:rsidR="00FB566B" w:rsidRPr="000E7728" w:rsidRDefault="000E7728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oraz w pełnej estetyce znaków graficznych – logo, nazwy organizatora oraz herbu Województwa Pomorskiego. Dodatkowo, Operator zobowiązany jest do przestrzegania zasad określonych w Księdze Systemu Wizualizacji</w:t>
      </w:r>
      <w:r w:rsidR="00A17F9B">
        <w:rPr>
          <w:rFonts w:ascii="Arial" w:hAnsi="Arial" w:cs="Arial"/>
          <w:sz w:val="22"/>
        </w:rPr>
        <w:t xml:space="preserve"> Województwa Pomorskiego</w:t>
      </w:r>
      <w:r>
        <w:rPr>
          <w:rFonts w:ascii="Arial" w:hAnsi="Arial" w:cs="Arial"/>
          <w:sz w:val="22"/>
        </w:rPr>
        <w:t>. Wszelkie zmiany w tym zakresie mogą być dopuszczone tylko za pisemną zgodą Organizatora.</w:t>
      </w:r>
    </w:p>
    <w:p w14:paraId="6EC37A82" w14:textId="434B4671" w:rsidR="00A479C2" w:rsidRDefault="00A479C2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Utrzymania w pełnej sprawności pojazdów obsługujących </w:t>
      </w:r>
      <w:r w:rsidR="005F1D5D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>rzewozy.</w:t>
      </w:r>
    </w:p>
    <w:p w14:paraId="741906D2" w14:textId="06E73406" w:rsidR="00DC02E6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Zapewnienia podróżnym odpowiednich warunków</w:t>
      </w:r>
      <w:r w:rsidR="008B1BB3">
        <w:rPr>
          <w:rFonts w:ascii="Arial" w:hAnsi="Arial" w:cs="Arial"/>
          <w:sz w:val="22"/>
        </w:rPr>
        <w:t xml:space="preserve"> podczas świadczonej usługi</w:t>
      </w:r>
      <w:r w:rsidR="00CA148A">
        <w:rPr>
          <w:rFonts w:ascii="Arial" w:hAnsi="Arial" w:cs="Arial"/>
          <w:sz w:val="22"/>
        </w:rPr>
        <w:t>,</w:t>
      </w:r>
      <w:r w:rsidRPr="00AD43EE">
        <w:rPr>
          <w:rFonts w:ascii="Arial" w:hAnsi="Arial" w:cs="Arial"/>
          <w:sz w:val="22"/>
        </w:rPr>
        <w:t xml:space="preserve"> w</w:t>
      </w:r>
      <w:r w:rsidR="008B1BB3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szczególności: </w:t>
      </w:r>
    </w:p>
    <w:p w14:paraId="7F278BAA" w14:textId="071E2B30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 pełnej sprawności </w:t>
      </w:r>
      <w:r w:rsidR="001913AA">
        <w:rPr>
          <w:rFonts w:ascii="Arial" w:hAnsi="Arial" w:cs="Arial"/>
          <w:sz w:val="22"/>
        </w:rPr>
        <w:t xml:space="preserve">pojazdu, w tym </w:t>
      </w:r>
      <w:r w:rsidRPr="00AD43EE">
        <w:rPr>
          <w:rFonts w:ascii="Arial" w:hAnsi="Arial" w:cs="Arial"/>
          <w:sz w:val="22"/>
        </w:rPr>
        <w:t>systemów oświetlenia</w:t>
      </w:r>
      <w:r w:rsidR="001913AA">
        <w:rPr>
          <w:rFonts w:ascii="Arial" w:hAnsi="Arial" w:cs="Arial"/>
          <w:sz w:val="22"/>
        </w:rPr>
        <w:t xml:space="preserve"> wnętrza</w:t>
      </w:r>
      <w:r w:rsidRPr="00AD43EE">
        <w:rPr>
          <w:rFonts w:ascii="Arial" w:hAnsi="Arial" w:cs="Arial"/>
          <w:sz w:val="22"/>
        </w:rPr>
        <w:t xml:space="preserve">, klimatyzacji, wentylacji, ogrzewania, siedzeń, drzwi i okien oraz urządzeń </w:t>
      </w:r>
      <w:r w:rsidR="001913AA">
        <w:rPr>
          <w:rFonts w:ascii="Arial" w:hAnsi="Arial" w:cs="Arial"/>
          <w:sz w:val="22"/>
        </w:rPr>
        <w:t>systemu informacji pasażerskiej</w:t>
      </w:r>
      <w:r w:rsidR="003548F4">
        <w:rPr>
          <w:rFonts w:ascii="Arial" w:hAnsi="Arial" w:cs="Arial"/>
          <w:sz w:val="22"/>
        </w:rPr>
        <w:t xml:space="preserve"> (oznakowanie pociągu).</w:t>
      </w:r>
    </w:p>
    <w:p w14:paraId="2F107642" w14:textId="22CD5B8B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W przypadku braku poprawnego działania systemu informacji pasażerskiej – umieszczania informacji zastępczej, co najmniej w postaci numeru linii, nazwy lub logotypu operatora, stacji docelowej</w:t>
      </w:r>
      <w:r w:rsidR="000E6D94">
        <w:rPr>
          <w:rFonts w:ascii="Arial" w:hAnsi="Arial" w:cs="Arial"/>
          <w:sz w:val="22"/>
        </w:rPr>
        <w:t xml:space="preserve"> – w formacie </w:t>
      </w:r>
      <w:r w:rsidR="007D0D75">
        <w:rPr>
          <w:rFonts w:ascii="Arial" w:hAnsi="Arial" w:cs="Arial"/>
          <w:sz w:val="22"/>
        </w:rPr>
        <w:t>czytelnym dla podróżnych</w:t>
      </w:r>
      <w:r w:rsidR="000E6D94">
        <w:rPr>
          <w:rFonts w:ascii="Arial" w:hAnsi="Arial" w:cs="Arial"/>
          <w:sz w:val="22"/>
        </w:rPr>
        <w:t>.</w:t>
      </w:r>
    </w:p>
    <w:p w14:paraId="1241D999" w14:textId="6FD79549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Prawidłowego i aktualnego funkcjonowania systemu zapowiedzi głosowych stacji oraz następnej stacji, jeśli pojazd jest wyposażony w taki system;</w:t>
      </w:r>
    </w:p>
    <w:p w14:paraId="2B25EFD2" w14:textId="22752F15" w:rsidR="001B5C3A" w:rsidRPr="00AD43EE" w:rsidRDefault="001B5C3A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Używania klimatyzacji, wentylacji i ogrzewania wnętrza pojazdu adekwatnie do występujących </w:t>
      </w:r>
      <w:r w:rsidR="000E6D94">
        <w:rPr>
          <w:rFonts w:ascii="Arial" w:hAnsi="Arial" w:cs="Arial"/>
          <w:sz w:val="22"/>
        </w:rPr>
        <w:t xml:space="preserve">bieżących </w:t>
      </w:r>
      <w:r>
        <w:rPr>
          <w:rFonts w:ascii="Arial" w:hAnsi="Arial" w:cs="Arial"/>
          <w:sz w:val="22"/>
        </w:rPr>
        <w:t>warunków pogodowych.</w:t>
      </w:r>
    </w:p>
    <w:p w14:paraId="696E16E4" w14:textId="77777777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we wszystkich pojazdach odpowiedniego poziomu higieny, w tym: </w:t>
      </w:r>
    </w:p>
    <w:p w14:paraId="3F710D3B" w14:textId="77777777" w:rsidR="00746A98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0E45B9">
        <w:rPr>
          <w:rFonts w:ascii="Arial" w:hAnsi="Arial" w:cs="Arial"/>
          <w:sz w:val="22"/>
        </w:rPr>
        <w:lastRenderedPageBreak/>
        <w:t>czystych i zdezynfekowanych sedesów, umywalek, armatury sanitarnej</w:t>
      </w:r>
      <w:r w:rsidR="00771ACC">
        <w:rPr>
          <w:rFonts w:ascii="Arial" w:hAnsi="Arial" w:cs="Arial"/>
          <w:sz w:val="22"/>
        </w:rPr>
        <w:t>, poręczy</w:t>
      </w:r>
      <w:r w:rsidR="00E64AB5">
        <w:rPr>
          <w:rFonts w:ascii="Arial" w:hAnsi="Arial" w:cs="Arial"/>
          <w:sz w:val="22"/>
        </w:rPr>
        <w:t xml:space="preserve"> i pozostałych urządzeń dostępnych dla pasażera</w:t>
      </w:r>
      <w:r w:rsidRPr="000E45B9">
        <w:rPr>
          <w:rFonts w:ascii="Arial" w:hAnsi="Arial" w:cs="Arial"/>
          <w:sz w:val="22"/>
        </w:rPr>
        <w:t xml:space="preserve"> oraz podłogi w</w:t>
      </w:r>
      <w:r w:rsidR="00E64AB5">
        <w:rPr>
          <w:rFonts w:ascii="Arial" w:hAnsi="Arial" w:cs="Arial"/>
          <w:sz w:val="22"/>
        </w:rPr>
        <w:t> </w:t>
      </w:r>
      <w:r w:rsidRPr="000E45B9">
        <w:rPr>
          <w:rFonts w:ascii="Arial" w:hAnsi="Arial" w:cs="Arial"/>
          <w:sz w:val="22"/>
        </w:rPr>
        <w:t>kabinach WC</w:t>
      </w:r>
      <w:r w:rsidR="00E64AB5">
        <w:rPr>
          <w:rFonts w:ascii="Arial" w:hAnsi="Arial" w:cs="Arial"/>
          <w:sz w:val="22"/>
        </w:rPr>
        <w:t>;</w:t>
      </w:r>
    </w:p>
    <w:p w14:paraId="6F15798E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bookmarkStart w:id="4" w:name="_Hlk177643251"/>
      <w:r w:rsidRPr="000E45B9">
        <w:rPr>
          <w:rFonts w:ascii="Arial" w:hAnsi="Arial" w:cs="Arial"/>
          <w:sz w:val="22"/>
        </w:rPr>
        <w:t>wyłożenie</w:t>
      </w:r>
      <w:r w:rsidR="0073741F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środków higienicznosanitarnych (papieru toaletowego, ręczników papierowych, środków zapachowych, mydła</w:t>
      </w:r>
      <w:r w:rsidR="000E45B9" w:rsidRPr="000E45B9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w kostkach lub napełnienie dozowników mydłem w płynie), zapewnienie sprawności suszarek do rąk</w:t>
      </w:r>
      <w:bookmarkEnd w:id="4"/>
      <w:r w:rsidRPr="000E45B9">
        <w:rPr>
          <w:rFonts w:ascii="Arial" w:hAnsi="Arial" w:cs="Arial"/>
          <w:sz w:val="22"/>
        </w:rPr>
        <w:t xml:space="preserve">; </w:t>
      </w:r>
    </w:p>
    <w:p w14:paraId="25E536B9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5" w:name="_Hlk177643282"/>
      <w:r w:rsidRPr="000E45B9">
        <w:rPr>
          <w:rFonts w:ascii="Arial" w:hAnsi="Arial" w:cs="Arial"/>
          <w:sz w:val="22"/>
        </w:rPr>
        <w:t>zapewnienie czystych pojemników na śmieci</w:t>
      </w:r>
      <w:r w:rsidR="00771ACC">
        <w:rPr>
          <w:rFonts w:ascii="Arial" w:hAnsi="Arial" w:cs="Arial"/>
          <w:sz w:val="22"/>
        </w:rPr>
        <w:t xml:space="preserve"> i ich opróżnianie</w:t>
      </w:r>
      <w:r w:rsidRPr="000E45B9">
        <w:rPr>
          <w:rFonts w:ascii="Arial" w:hAnsi="Arial" w:cs="Arial"/>
          <w:sz w:val="22"/>
        </w:rPr>
        <w:t>;</w:t>
      </w:r>
      <w:bookmarkEnd w:id="5"/>
      <w:r w:rsidRPr="000E45B9">
        <w:rPr>
          <w:rFonts w:ascii="Arial" w:hAnsi="Arial" w:cs="Arial"/>
          <w:sz w:val="22"/>
        </w:rPr>
        <w:t xml:space="preserve"> </w:t>
      </w:r>
    </w:p>
    <w:p w14:paraId="65710DAE" w14:textId="77777777" w:rsidR="00DC02E6" w:rsidRPr="000E45B9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6" w:name="_Hlk177643303"/>
      <w:r>
        <w:rPr>
          <w:rFonts w:ascii="Arial" w:hAnsi="Arial" w:cs="Arial"/>
          <w:sz w:val="22"/>
        </w:rPr>
        <w:t xml:space="preserve">utrzymanie w czystości </w:t>
      </w:r>
      <w:r w:rsidR="00146DC0" w:rsidRPr="000E45B9">
        <w:rPr>
          <w:rFonts w:ascii="Arial" w:hAnsi="Arial" w:cs="Arial"/>
          <w:sz w:val="22"/>
        </w:rPr>
        <w:t>siedze</w:t>
      </w:r>
      <w:r>
        <w:rPr>
          <w:rFonts w:ascii="Arial" w:hAnsi="Arial" w:cs="Arial"/>
          <w:sz w:val="22"/>
        </w:rPr>
        <w:t>ń</w:t>
      </w:r>
      <w:r w:rsidR="00146DC0" w:rsidRPr="000E45B9">
        <w:rPr>
          <w:rFonts w:ascii="Arial" w:hAnsi="Arial" w:cs="Arial"/>
          <w:sz w:val="22"/>
        </w:rPr>
        <w:t>, stolik</w:t>
      </w:r>
      <w:r>
        <w:rPr>
          <w:rFonts w:ascii="Arial" w:hAnsi="Arial" w:cs="Arial"/>
          <w:sz w:val="22"/>
        </w:rPr>
        <w:t>ów</w:t>
      </w:r>
      <w:r w:rsidR="00146DC0" w:rsidRPr="000E45B9">
        <w:rPr>
          <w:rFonts w:ascii="Arial" w:hAnsi="Arial" w:cs="Arial"/>
          <w:sz w:val="22"/>
        </w:rPr>
        <w:t xml:space="preserve"> podokienn</w:t>
      </w:r>
      <w:r>
        <w:rPr>
          <w:rFonts w:ascii="Arial" w:hAnsi="Arial" w:cs="Arial"/>
          <w:sz w:val="22"/>
        </w:rPr>
        <w:t>ych</w:t>
      </w:r>
      <w:r w:rsidR="00146DC0" w:rsidRPr="000E45B9">
        <w:rPr>
          <w:rFonts w:ascii="Arial" w:hAnsi="Arial" w:cs="Arial"/>
          <w:sz w:val="22"/>
        </w:rPr>
        <w:t xml:space="preserve"> oraz usunięcie ze stolików i siedzeń nieczystości stałych; </w:t>
      </w:r>
    </w:p>
    <w:p w14:paraId="3D26A813" w14:textId="77777777" w:rsidR="00DC02E6" w:rsidRPr="00AD43EE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7" w:name="_Hlk177643342"/>
      <w:bookmarkEnd w:id="6"/>
      <w:r w:rsidRPr="00AD43EE">
        <w:rPr>
          <w:rFonts w:ascii="Arial" w:hAnsi="Arial" w:cs="Arial"/>
          <w:sz w:val="22"/>
        </w:rPr>
        <w:t>utrzymanie w czystości podłogi</w:t>
      </w:r>
      <w:r w:rsidR="00771ACC">
        <w:rPr>
          <w:rFonts w:ascii="Arial" w:hAnsi="Arial" w:cs="Arial"/>
          <w:sz w:val="22"/>
        </w:rPr>
        <w:t>, ścian wewnętrznych, drzwi</w:t>
      </w:r>
      <w:r w:rsidRPr="00AD43EE">
        <w:rPr>
          <w:rFonts w:ascii="Arial" w:hAnsi="Arial" w:cs="Arial"/>
          <w:sz w:val="22"/>
        </w:rPr>
        <w:t xml:space="preserve"> pojazd</w:t>
      </w:r>
      <w:r w:rsidR="00771ACC">
        <w:rPr>
          <w:rFonts w:ascii="Arial" w:hAnsi="Arial" w:cs="Arial"/>
          <w:sz w:val="22"/>
        </w:rPr>
        <w:t>u</w:t>
      </w:r>
      <w:r w:rsidR="00E64AB5">
        <w:rPr>
          <w:rFonts w:ascii="Arial" w:hAnsi="Arial" w:cs="Arial"/>
          <w:sz w:val="22"/>
        </w:rPr>
        <w:t>, kloszy lamp oświetleniowych, obudowy grzejników oraz pozostałych stref, do których dostęp mają pasażerowie;</w:t>
      </w:r>
      <w:r w:rsidRPr="00AD43EE">
        <w:rPr>
          <w:rFonts w:ascii="Arial" w:hAnsi="Arial" w:cs="Arial"/>
          <w:sz w:val="22"/>
        </w:rPr>
        <w:t xml:space="preserve"> </w:t>
      </w:r>
    </w:p>
    <w:p w14:paraId="0F0AAEE8" w14:textId="77777777" w:rsidR="00DC02E6" w:rsidRPr="00AD43EE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8" w:name="_Hlk177643375"/>
      <w:bookmarkEnd w:id="7"/>
      <w:r>
        <w:rPr>
          <w:rFonts w:ascii="Arial" w:hAnsi="Arial" w:cs="Arial"/>
          <w:sz w:val="22"/>
        </w:rPr>
        <w:t xml:space="preserve">utrzymanie w </w:t>
      </w:r>
      <w:r w:rsidR="00146DC0" w:rsidRPr="00AD43EE">
        <w:rPr>
          <w:rFonts w:ascii="Arial" w:hAnsi="Arial" w:cs="Arial"/>
          <w:sz w:val="22"/>
        </w:rPr>
        <w:t>czyst</w:t>
      </w:r>
      <w:r>
        <w:rPr>
          <w:rFonts w:ascii="Arial" w:hAnsi="Arial" w:cs="Arial"/>
          <w:sz w:val="22"/>
        </w:rPr>
        <w:t>ości</w:t>
      </w:r>
      <w:r w:rsidR="00146DC0" w:rsidRPr="00AD43EE">
        <w:rPr>
          <w:rFonts w:ascii="Arial" w:hAnsi="Arial" w:cs="Arial"/>
          <w:sz w:val="22"/>
        </w:rPr>
        <w:t xml:space="preserve"> uchwyt</w:t>
      </w:r>
      <w:r>
        <w:rPr>
          <w:rFonts w:ascii="Arial" w:hAnsi="Arial" w:cs="Arial"/>
          <w:sz w:val="22"/>
        </w:rPr>
        <w:t>ów</w:t>
      </w:r>
      <w:r w:rsidR="00146DC0" w:rsidRPr="00AD43EE">
        <w:rPr>
          <w:rFonts w:ascii="Arial" w:hAnsi="Arial" w:cs="Arial"/>
          <w:sz w:val="22"/>
        </w:rPr>
        <w:t>, poręcz</w:t>
      </w:r>
      <w:r>
        <w:rPr>
          <w:rFonts w:ascii="Arial" w:hAnsi="Arial" w:cs="Arial"/>
          <w:sz w:val="22"/>
        </w:rPr>
        <w:t>y,</w:t>
      </w:r>
      <w:r w:rsidR="00146DC0" w:rsidRPr="00AD43EE">
        <w:rPr>
          <w:rFonts w:ascii="Arial" w:hAnsi="Arial" w:cs="Arial"/>
          <w:sz w:val="22"/>
        </w:rPr>
        <w:t xml:space="preserve"> klam</w:t>
      </w:r>
      <w:r>
        <w:rPr>
          <w:rFonts w:ascii="Arial" w:hAnsi="Arial" w:cs="Arial"/>
          <w:sz w:val="22"/>
        </w:rPr>
        <w:t>ek</w:t>
      </w:r>
      <w:r w:rsidR="00146DC0" w:rsidRPr="00AD43EE">
        <w:rPr>
          <w:rFonts w:ascii="Arial" w:hAnsi="Arial" w:cs="Arial"/>
          <w:sz w:val="22"/>
        </w:rPr>
        <w:t xml:space="preserve"> drzwi wejściowych</w:t>
      </w:r>
      <w:r>
        <w:rPr>
          <w:rFonts w:ascii="Arial" w:hAnsi="Arial" w:cs="Arial"/>
          <w:sz w:val="22"/>
        </w:rPr>
        <w:t>, przycisków dla pasażerów</w:t>
      </w:r>
      <w:r w:rsidR="00746A98">
        <w:rPr>
          <w:rFonts w:ascii="Arial" w:hAnsi="Arial" w:cs="Arial"/>
          <w:sz w:val="22"/>
        </w:rPr>
        <w:t xml:space="preserve"> i pozostałych stref dotykowych.</w:t>
      </w:r>
      <w:bookmarkEnd w:id="8"/>
      <w:r w:rsidR="00146DC0" w:rsidRPr="00AD43EE">
        <w:rPr>
          <w:rFonts w:ascii="Arial" w:hAnsi="Arial" w:cs="Arial"/>
          <w:sz w:val="22"/>
        </w:rPr>
        <w:t xml:space="preserve"> </w:t>
      </w:r>
    </w:p>
    <w:p w14:paraId="27E4B121" w14:textId="77777777" w:rsidR="00BB0D04" w:rsidRDefault="00146DC0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9" w:name="_Hlk177643397"/>
      <w:r w:rsidRPr="00AD43EE">
        <w:rPr>
          <w:rFonts w:ascii="Arial" w:hAnsi="Arial" w:cs="Arial"/>
          <w:sz w:val="22"/>
        </w:rPr>
        <w:t>Wyposażeni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każdego składu pociągu w co najmniej jedno urządzenie po każdej stronie, ułatwiające wsiadanie/wysiadanie i podróżowanie osób z ograniczoną możliwością poruszania się</w:t>
      </w:r>
      <w:r w:rsidR="00D06634">
        <w:rPr>
          <w:rFonts w:ascii="Arial" w:hAnsi="Arial" w:cs="Arial"/>
          <w:sz w:val="22"/>
        </w:rPr>
        <w:t>.</w:t>
      </w:r>
      <w:bookmarkEnd w:id="9"/>
    </w:p>
    <w:p w14:paraId="0B6C1755" w14:textId="2F678FE6" w:rsidR="00BB0D04" w:rsidRDefault="00BB0D04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0" w:name="_Hlk177643425"/>
      <w:r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pomocy przy wsiadaniu, wysiadaniu</w:t>
      </w:r>
      <w:r w:rsidR="00370D5A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zajmowaniu miejsca </w:t>
      </w:r>
      <w:r w:rsidR="00370D5A">
        <w:rPr>
          <w:rFonts w:ascii="Arial" w:hAnsi="Arial" w:cs="Arial"/>
          <w:sz w:val="22"/>
        </w:rPr>
        <w:t xml:space="preserve">oraz podczas przewozu </w:t>
      </w:r>
      <w:r>
        <w:rPr>
          <w:rFonts w:ascii="Arial" w:hAnsi="Arial" w:cs="Arial"/>
          <w:sz w:val="22"/>
        </w:rPr>
        <w:t>osobom ze szczególnymi potrzebami</w:t>
      </w:r>
      <w:r w:rsidR="00370D5A">
        <w:rPr>
          <w:rFonts w:ascii="Arial" w:hAnsi="Arial" w:cs="Arial"/>
          <w:sz w:val="22"/>
        </w:rPr>
        <w:t>, w szczególności osobom z niepełnosprawnością i osobom z ograniczoną możliwością poruszania się</w:t>
      </w:r>
      <w:bookmarkEnd w:id="10"/>
      <w:r w:rsidR="00370D5A">
        <w:rPr>
          <w:rFonts w:ascii="Arial" w:hAnsi="Arial" w:cs="Arial"/>
          <w:sz w:val="22"/>
        </w:rPr>
        <w:t>.</w:t>
      </w:r>
    </w:p>
    <w:p w14:paraId="4CC7D146" w14:textId="77777777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pomocy przy wsiadaniu, wysiadaniu i zajmowaniu miejsca pasażerom </w:t>
      </w:r>
      <w:bookmarkStart w:id="11" w:name="_Hlk177643461"/>
      <w:r w:rsidRPr="00AD43EE">
        <w:rPr>
          <w:rFonts w:ascii="Arial" w:hAnsi="Arial" w:cs="Arial"/>
          <w:sz w:val="22"/>
        </w:rPr>
        <w:t>z dużym bagażem</w:t>
      </w:r>
      <w:bookmarkEnd w:id="11"/>
      <w:r w:rsidRPr="00AD43EE">
        <w:rPr>
          <w:rFonts w:ascii="Arial" w:hAnsi="Arial" w:cs="Arial"/>
          <w:sz w:val="22"/>
        </w:rPr>
        <w:t>, którzy zgłoszą obsłudze pociągu taką potrzebę</w:t>
      </w:r>
      <w:r w:rsidR="00D06634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28B44984" w14:textId="1D1365AF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2" w:name="_Hlk177643482"/>
      <w:r>
        <w:rPr>
          <w:rFonts w:ascii="Arial" w:hAnsi="Arial" w:cs="Arial"/>
          <w:sz w:val="22"/>
        </w:rPr>
        <w:t xml:space="preserve">Zapewnienia informacji u obsługi pociągu o możliwości skomunikowania z innymi pociągami finansowanymi przez Organizatora oraz pojazdami </w:t>
      </w:r>
      <w:bookmarkEnd w:id="12"/>
      <w:r w:rsidR="005F1D5D">
        <w:rPr>
          <w:rFonts w:ascii="Arial" w:hAnsi="Arial" w:cs="Arial"/>
          <w:sz w:val="22"/>
        </w:rPr>
        <w:t>realizującymi Przewozy Zastępcze.</w:t>
      </w:r>
    </w:p>
    <w:p w14:paraId="277513B0" w14:textId="0B1C5AE6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3" w:name="_Hlk177643536"/>
      <w:r w:rsidRPr="00B41540">
        <w:rPr>
          <w:rFonts w:ascii="Arial" w:hAnsi="Arial" w:cs="Arial"/>
          <w:sz w:val="22"/>
        </w:rPr>
        <w:t xml:space="preserve">Niezwłocznego informowania </w:t>
      </w:r>
      <w:r w:rsidR="007504DA" w:rsidRPr="00B41540">
        <w:rPr>
          <w:rFonts w:ascii="Arial" w:hAnsi="Arial" w:cs="Arial"/>
          <w:sz w:val="22"/>
        </w:rPr>
        <w:t xml:space="preserve">wszystkich </w:t>
      </w:r>
      <w:r w:rsidRPr="00B41540">
        <w:rPr>
          <w:rFonts w:ascii="Arial" w:hAnsi="Arial" w:cs="Arial"/>
          <w:sz w:val="22"/>
        </w:rPr>
        <w:t>pasażerów</w:t>
      </w:r>
      <w:r w:rsidR="007504DA" w:rsidRPr="00B41540">
        <w:rPr>
          <w:rFonts w:ascii="Arial" w:hAnsi="Arial" w:cs="Arial"/>
          <w:sz w:val="22"/>
        </w:rPr>
        <w:t xml:space="preserve"> znajdujących się w</w:t>
      </w:r>
      <w:r w:rsidR="00B41540">
        <w:rPr>
          <w:rFonts w:ascii="Arial" w:hAnsi="Arial" w:cs="Arial"/>
          <w:sz w:val="22"/>
        </w:rPr>
        <w:t xml:space="preserve"> </w:t>
      </w:r>
      <w:r w:rsidR="007504DA" w:rsidRPr="00B41540">
        <w:rPr>
          <w:rFonts w:ascii="Arial" w:hAnsi="Arial" w:cs="Arial"/>
          <w:sz w:val="22"/>
        </w:rPr>
        <w:t>pociągu</w:t>
      </w:r>
      <w:r w:rsidRPr="00B41540">
        <w:rPr>
          <w:rFonts w:ascii="Arial" w:hAnsi="Arial" w:cs="Arial"/>
          <w:sz w:val="22"/>
        </w:rPr>
        <w:t xml:space="preserve">: </w:t>
      </w:r>
    </w:p>
    <w:p w14:paraId="51810C65" w14:textId="77777777" w:rsidR="00216774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wszelkich zmianach w godzinach odjazdu pociągu lub jego odwołaniu lub skróceniu relacji;</w:t>
      </w:r>
    </w:p>
    <w:p w14:paraId="5EC56724" w14:textId="77777777" w:rsidR="00216774" w:rsidRPr="00AD43EE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przyczynie nieplanowanego postoju dłuższego niż 5 minut oraz informacji o</w:t>
      </w:r>
      <w:r w:rsidR="00AE47F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możliwości kontynuacji podróży</w:t>
      </w:r>
      <w:r w:rsidR="00EE4337">
        <w:rPr>
          <w:rFonts w:ascii="Arial" w:hAnsi="Arial" w:cs="Arial"/>
          <w:sz w:val="22"/>
        </w:rPr>
        <w:t xml:space="preserve"> lub przewidywanych utrudnieniach.</w:t>
      </w:r>
    </w:p>
    <w:p w14:paraId="5612B1DC" w14:textId="58A453CA" w:rsidR="00DC02E6" w:rsidRDefault="00CC03B7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4" w:name="_Hlk177643597"/>
      <w:bookmarkEnd w:id="13"/>
      <w:r>
        <w:rPr>
          <w:rFonts w:ascii="Arial" w:hAnsi="Arial" w:cs="Arial"/>
          <w:sz w:val="22"/>
        </w:rPr>
        <w:t>Oznakowani</w:t>
      </w:r>
      <w:r w:rsidR="00C7141B">
        <w:rPr>
          <w:rFonts w:ascii="Arial" w:hAnsi="Arial" w:cs="Arial"/>
          <w:sz w:val="22"/>
        </w:rPr>
        <w:t>a</w:t>
      </w:r>
      <w:r w:rsidR="00146DC0" w:rsidRPr="00AD43EE">
        <w:rPr>
          <w:rFonts w:ascii="Arial" w:hAnsi="Arial" w:cs="Arial"/>
          <w:sz w:val="22"/>
        </w:rPr>
        <w:t xml:space="preserve"> </w:t>
      </w:r>
      <w:r w:rsidR="006A0B35">
        <w:rPr>
          <w:rFonts w:ascii="Arial" w:hAnsi="Arial" w:cs="Arial"/>
          <w:sz w:val="22"/>
        </w:rPr>
        <w:t xml:space="preserve">wewnętrznego </w:t>
      </w:r>
      <w:r w:rsidR="00146DC0" w:rsidRPr="00AD43EE">
        <w:rPr>
          <w:rFonts w:ascii="Arial" w:hAnsi="Arial" w:cs="Arial"/>
          <w:sz w:val="22"/>
        </w:rPr>
        <w:t>miejsc siedzących przeznaczonych do przewozu osób z</w:t>
      </w:r>
      <w:r w:rsidR="006A0B35">
        <w:rPr>
          <w:rFonts w:ascii="Arial" w:hAnsi="Arial" w:cs="Arial"/>
          <w:sz w:val="22"/>
        </w:rPr>
        <w:t>e szczególnymi potrzebami (</w:t>
      </w:r>
      <w:r w:rsidR="00146DC0" w:rsidRPr="00AD43EE">
        <w:rPr>
          <w:rFonts w:ascii="Arial" w:hAnsi="Arial" w:cs="Arial"/>
          <w:sz w:val="22"/>
        </w:rPr>
        <w:t xml:space="preserve">w szczególności osób </w:t>
      </w:r>
      <w:r w:rsidR="00146DC0" w:rsidRPr="00AD43EE">
        <w:rPr>
          <w:rFonts w:ascii="Arial" w:hAnsi="Arial" w:cs="Arial"/>
          <w:sz w:val="22"/>
        </w:rPr>
        <w:lastRenderedPageBreak/>
        <w:t>z</w:t>
      </w:r>
      <w:r w:rsidR="00BB0D04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niepełnosprawnościami</w:t>
      </w:r>
      <w:r w:rsidR="00A27400">
        <w:rPr>
          <w:rFonts w:ascii="Arial" w:hAnsi="Arial" w:cs="Arial"/>
          <w:sz w:val="22"/>
        </w:rPr>
        <w:t xml:space="preserve"> i o ograniczonej możliwości poruszania się</w:t>
      </w:r>
      <w:r w:rsidR="00146DC0" w:rsidRPr="00AD43EE">
        <w:rPr>
          <w:rFonts w:ascii="Arial" w:hAnsi="Arial" w:cs="Arial"/>
          <w:sz w:val="22"/>
        </w:rPr>
        <w:t>, kobiet w</w:t>
      </w:r>
      <w:r w:rsidR="00A27400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ciąży i osób z małymi dziećmi</w:t>
      </w:r>
      <w:r w:rsidR="006A0B35">
        <w:rPr>
          <w:rFonts w:ascii="Arial" w:hAnsi="Arial" w:cs="Arial"/>
          <w:sz w:val="22"/>
        </w:rPr>
        <w:t>, miejsc do przewozu roweru, wózka dziecięcego).</w:t>
      </w:r>
      <w:bookmarkEnd w:id="14"/>
    </w:p>
    <w:p w14:paraId="263E2056" w14:textId="28655103" w:rsidR="006A0B35" w:rsidRDefault="006A0B35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5" w:name="_Hlk177643617"/>
      <w:r>
        <w:rPr>
          <w:rFonts w:ascii="Arial" w:hAnsi="Arial" w:cs="Arial"/>
          <w:sz w:val="22"/>
        </w:rPr>
        <w:t xml:space="preserve">Oznakowania zewnętrznego w postaci piktogramów informujących o miejscu dla </w:t>
      </w:r>
      <w:r w:rsidR="00A27400">
        <w:rPr>
          <w:rFonts w:ascii="Arial" w:hAnsi="Arial" w:cs="Arial"/>
          <w:sz w:val="22"/>
        </w:rPr>
        <w:t xml:space="preserve">osoby podróżującej na </w:t>
      </w:r>
      <w:r>
        <w:rPr>
          <w:rFonts w:ascii="Arial" w:hAnsi="Arial" w:cs="Arial"/>
          <w:sz w:val="22"/>
        </w:rPr>
        <w:t>wózk</w:t>
      </w:r>
      <w:r w:rsidR="00A27400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inwalidzki</w:t>
      </w:r>
      <w:r w:rsidR="00A27400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, miejscach dla roweru</w:t>
      </w:r>
      <w:r w:rsidR="00A27400">
        <w:rPr>
          <w:rFonts w:ascii="Arial" w:hAnsi="Arial" w:cs="Arial"/>
          <w:sz w:val="22"/>
        </w:rPr>
        <w:t>. Piktogramy</w:t>
      </w:r>
      <w:r>
        <w:rPr>
          <w:rFonts w:ascii="Arial" w:hAnsi="Arial" w:cs="Arial"/>
          <w:sz w:val="22"/>
        </w:rPr>
        <w:t xml:space="preserve"> muszą znajdować się przy </w:t>
      </w:r>
      <w:r w:rsidR="00A27400">
        <w:rPr>
          <w:rFonts w:ascii="Arial" w:hAnsi="Arial" w:cs="Arial"/>
          <w:sz w:val="22"/>
        </w:rPr>
        <w:t>drzwiach wejściowych</w:t>
      </w:r>
      <w:r>
        <w:rPr>
          <w:rFonts w:ascii="Arial" w:hAnsi="Arial" w:cs="Arial"/>
          <w:sz w:val="22"/>
        </w:rPr>
        <w:t xml:space="preserve"> do pojazdu, prowadzący</w:t>
      </w:r>
      <w:r w:rsidR="00A27400">
        <w:rPr>
          <w:rFonts w:ascii="Arial" w:hAnsi="Arial" w:cs="Arial"/>
          <w:sz w:val="22"/>
        </w:rPr>
        <w:t>ch bezpośrednio</w:t>
      </w:r>
      <w:r>
        <w:rPr>
          <w:rFonts w:ascii="Arial" w:hAnsi="Arial" w:cs="Arial"/>
          <w:sz w:val="22"/>
        </w:rPr>
        <w:t xml:space="preserve"> do przedziału z takimi miejscami.</w:t>
      </w:r>
      <w:bookmarkEnd w:id="15"/>
    </w:p>
    <w:p w14:paraId="14F4567F" w14:textId="70D9277F" w:rsidR="00F1194F" w:rsidRPr="00DD7541" w:rsidRDefault="00BB0D04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6" w:name="_Hlk177643635"/>
      <w:r w:rsidRPr="00DD7541">
        <w:rPr>
          <w:rFonts w:ascii="Arial" w:hAnsi="Arial" w:cs="Arial"/>
          <w:sz w:val="22"/>
        </w:rPr>
        <w:t>Wyposażeni</w:t>
      </w:r>
      <w:r w:rsidR="00C7141B" w:rsidRPr="00DD7541">
        <w:rPr>
          <w:rFonts w:ascii="Arial" w:hAnsi="Arial" w:cs="Arial"/>
          <w:sz w:val="22"/>
        </w:rPr>
        <w:t>a</w:t>
      </w:r>
      <w:r w:rsidRPr="00DD7541">
        <w:rPr>
          <w:rFonts w:ascii="Arial" w:hAnsi="Arial" w:cs="Arial"/>
          <w:sz w:val="22"/>
        </w:rPr>
        <w:t xml:space="preserve"> każdego </w:t>
      </w:r>
      <w:r w:rsidR="00CF251E" w:rsidRPr="00DD7541">
        <w:rPr>
          <w:rFonts w:ascii="Arial" w:hAnsi="Arial" w:cs="Arial"/>
          <w:sz w:val="22"/>
        </w:rPr>
        <w:t>pociągu</w:t>
      </w:r>
      <w:r w:rsidRPr="00DD7541">
        <w:rPr>
          <w:rFonts w:ascii="Arial" w:hAnsi="Arial" w:cs="Arial"/>
          <w:sz w:val="22"/>
        </w:rPr>
        <w:t xml:space="preserve"> </w:t>
      </w:r>
      <w:r w:rsidR="00E01C08" w:rsidRPr="00DD7541">
        <w:rPr>
          <w:rFonts w:ascii="Arial" w:hAnsi="Arial" w:cs="Arial"/>
          <w:sz w:val="22"/>
        </w:rPr>
        <w:t xml:space="preserve">w miejsce </w:t>
      </w:r>
      <w:r w:rsidRPr="00DD7541">
        <w:rPr>
          <w:rFonts w:ascii="Arial" w:hAnsi="Arial" w:cs="Arial"/>
          <w:sz w:val="22"/>
        </w:rPr>
        <w:t xml:space="preserve">pozwalające na </w:t>
      </w:r>
      <w:r w:rsidR="00E01C08" w:rsidRPr="00DD7541">
        <w:rPr>
          <w:rFonts w:ascii="Arial" w:hAnsi="Arial" w:cs="Arial"/>
          <w:sz w:val="22"/>
        </w:rPr>
        <w:t>przewóz</w:t>
      </w:r>
      <w:r w:rsidRPr="00DD7541">
        <w:rPr>
          <w:rFonts w:ascii="Arial" w:hAnsi="Arial" w:cs="Arial"/>
          <w:sz w:val="22"/>
        </w:rPr>
        <w:t xml:space="preserve"> co najmniej </w:t>
      </w:r>
      <w:r w:rsidR="00632FF9" w:rsidRPr="00DD7541">
        <w:rPr>
          <w:rFonts w:ascii="Arial" w:hAnsi="Arial" w:cs="Arial"/>
          <w:sz w:val="22"/>
        </w:rPr>
        <w:t>4</w:t>
      </w:r>
      <w:r w:rsidRPr="00DD7541">
        <w:rPr>
          <w:rFonts w:ascii="Arial" w:hAnsi="Arial" w:cs="Arial"/>
          <w:sz w:val="22"/>
        </w:rPr>
        <w:t xml:space="preserve"> rowerów</w:t>
      </w:r>
      <w:r w:rsidR="00D06634" w:rsidRPr="00DD7541">
        <w:rPr>
          <w:rFonts w:ascii="Arial" w:hAnsi="Arial" w:cs="Arial"/>
          <w:sz w:val="22"/>
        </w:rPr>
        <w:t>.</w:t>
      </w:r>
      <w:bookmarkEnd w:id="16"/>
    </w:p>
    <w:p w14:paraId="312A6C9E" w14:textId="68D36768" w:rsidR="004A2115" w:rsidRPr="008A3294" w:rsidRDefault="004A2115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7945AB0" w14:textId="77777777" w:rsidR="00D06634" w:rsidRPr="00A96517" w:rsidRDefault="00D06634" w:rsidP="008636F1">
      <w:pPr>
        <w:pStyle w:val="Akapitzlist"/>
        <w:numPr>
          <w:ilvl w:val="0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>Uruchamiania pociągów w zestawieniu nie mniejszym niż określonym w Umowie</w:t>
      </w:r>
      <w:r w:rsidR="003548F4" w:rsidRPr="00A96517">
        <w:rPr>
          <w:rFonts w:ascii="Arial" w:hAnsi="Arial" w:cs="Arial"/>
          <w:sz w:val="22"/>
        </w:rPr>
        <w:t>:</w:t>
      </w:r>
    </w:p>
    <w:p w14:paraId="6167C1AA" w14:textId="58E3AC12" w:rsidR="00D06634" w:rsidRPr="00A96517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 xml:space="preserve">W przypadku braku możliwości uruchomienia pociągu w zestawieniu </w:t>
      </w:r>
      <w:r w:rsidR="00266597">
        <w:rPr>
          <w:rFonts w:ascii="Arial" w:hAnsi="Arial" w:cs="Arial"/>
          <w:sz w:val="22"/>
        </w:rPr>
        <w:t>określony</w:t>
      </w:r>
      <w:r w:rsidRPr="00A96517">
        <w:rPr>
          <w:rFonts w:ascii="Arial" w:hAnsi="Arial" w:cs="Arial"/>
          <w:sz w:val="22"/>
        </w:rPr>
        <w:t xml:space="preserve">m </w:t>
      </w:r>
      <w:r w:rsidR="00266597">
        <w:rPr>
          <w:rFonts w:ascii="Arial" w:hAnsi="Arial" w:cs="Arial"/>
          <w:sz w:val="22"/>
        </w:rPr>
        <w:t>w</w:t>
      </w:r>
      <w:r w:rsidRPr="00A96517">
        <w:rPr>
          <w:rFonts w:ascii="Arial" w:hAnsi="Arial" w:cs="Arial"/>
          <w:sz w:val="22"/>
        </w:rPr>
        <w:t> Umow</w:t>
      </w:r>
      <w:r w:rsidR="00266597">
        <w:rPr>
          <w:rFonts w:ascii="Arial" w:hAnsi="Arial" w:cs="Arial"/>
          <w:sz w:val="22"/>
        </w:rPr>
        <w:t>ie</w:t>
      </w:r>
      <w:r w:rsidRPr="00A96517">
        <w:rPr>
          <w:rFonts w:ascii="Arial" w:hAnsi="Arial" w:cs="Arial"/>
          <w:sz w:val="22"/>
        </w:rPr>
        <w:t>, Operator zapewni pasażerom w pierwszej kolejności transportu innym pojazdem kolejowym (skład zastępczy). Organizator zobowiązuje się nie traktować za naruszenie zmniejszenia liczby miejsc siedzących i stojących dostępnych w</w:t>
      </w:r>
      <w:r w:rsidR="00266597">
        <w:rPr>
          <w:rFonts w:ascii="Arial" w:hAnsi="Arial" w:cs="Arial"/>
          <w:sz w:val="22"/>
        </w:rPr>
        <w:t> pojazdach</w:t>
      </w:r>
      <w:r w:rsidRPr="00A96517">
        <w:rPr>
          <w:rFonts w:ascii="Arial" w:hAnsi="Arial" w:cs="Arial"/>
          <w:sz w:val="22"/>
        </w:rPr>
        <w:t xml:space="preserve"> o nie więcej niż </w:t>
      </w:r>
      <w:r w:rsidR="00FD679A">
        <w:rPr>
          <w:rFonts w:ascii="Arial" w:hAnsi="Arial" w:cs="Arial"/>
          <w:sz w:val="22"/>
        </w:rPr>
        <w:t>20</w:t>
      </w:r>
      <w:bookmarkStart w:id="17" w:name="_GoBack"/>
      <w:bookmarkEnd w:id="17"/>
      <w:r w:rsidRPr="00A96517">
        <w:rPr>
          <w:rFonts w:ascii="Arial" w:hAnsi="Arial" w:cs="Arial"/>
          <w:sz w:val="22"/>
        </w:rPr>
        <w:t xml:space="preserve">% liczby miejsc </w:t>
      </w:r>
      <w:r w:rsidR="00266597">
        <w:rPr>
          <w:rFonts w:ascii="Arial" w:hAnsi="Arial" w:cs="Arial"/>
          <w:sz w:val="22"/>
        </w:rPr>
        <w:t>określonego w Umowie</w:t>
      </w:r>
      <w:r w:rsidR="00A96517" w:rsidRPr="00A96517">
        <w:rPr>
          <w:rFonts w:ascii="Arial" w:hAnsi="Arial" w:cs="Arial"/>
          <w:sz w:val="22"/>
        </w:rPr>
        <w:t xml:space="preserve"> zestawienia</w:t>
      </w:r>
      <w:r w:rsidRPr="00A96517">
        <w:rPr>
          <w:rFonts w:ascii="Arial" w:hAnsi="Arial" w:cs="Arial"/>
          <w:sz w:val="22"/>
        </w:rPr>
        <w:t>.</w:t>
      </w:r>
    </w:p>
    <w:p w14:paraId="647D8BA5" w14:textId="77777777" w:rsidR="00D06634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>Zestawienie składu pociągu (pojazdy pojedyncze/podwójne/z dołączonym wagonem) może ulec zmianie za zgodą Organizatora.</w:t>
      </w:r>
    </w:p>
    <w:p w14:paraId="3F632091" w14:textId="10F98D40" w:rsidR="003548F4" w:rsidRPr="00DA7420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A7420">
        <w:rPr>
          <w:rFonts w:ascii="Arial" w:hAnsi="Arial" w:cs="Arial"/>
          <w:sz w:val="22"/>
        </w:rPr>
        <w:t xml:space="preserve">Organizator dopuszcza takie rozwiązanie, że Operator w celu realizacji </w:t>
      </w:r>
      <w:r w:rsidR="00732BB8" w:rsidRPr="00DA7420">
        <w:rPr>
          <w:rFonts w:ascii="Arial" w:hAnsi="Arial" w:cs="Arial"/>
          <w:sz w:val="22"/>
        </w:rPr>
        <w:t>R</w:t>
      </w:r>
      <w:r w:rsidRPr="00DA7420">
        <w:rPr>
          <w:rFonts w:ascii="Arial" w:hAnsi="Arial" w:cs="Arial"/>
          <w:sz w:val="22"/>
        </w:rPr>
        <w:t xml:space="preserve">ozkładu </w:t>
      </w:r>
      <w:r w:rsidR="00732BB8" w:rsidRPr="00DA7420">
        <w:rPr>
          <w:rFonts w:ascii="Arial" w:hAnsi="Arial" w:cs="Arial"/>
          <w:sz w:val="22"/>
        </w:rPr>
        <w:t>J</w:t>
      </w:r>
      <w:r w:rsidRPr="00DA7420">
        <w:rPr>
          <w:rFonts w:ascii="Arial" w:hAnsi="Arial" w:cs="Arial"/>
          <w:sz w:val="22"/>
        </w:rPr>
        <w:t>azdy będzie wykorzystywał również dodatkowy tabor, którym będzie dysponował. W takiej sytuacji Operator uzupełni Załącznik nr</w:t>
      </w:r>
      <w:r w:rsidR="00DA7420" w:rsidRPr="00DA7420">
        <w:rPr>
          <w:rFonts w:ascii="Arial" w:hAnsi="Arial" w:cs="Arial"/>
          <w:sz w:val="22"/>
        </w:rPr>
        <w:t xml:space="preserve"> 1</w:t>
      </w:r>
      <w:r w:rsidR="004D0632">
        <w:rPr>
          <w:rFonts w:ascii="Arial" w:hAnsi="Arial" w:cs="Arial"/>
          <w:sz w:val="22"/>
        </w:rPr>
        <w:t>7</w:t>
      </w:r>
      <w:r w:rsidRPr="00DA7420">
        <w:rPr>
          <w:rFonts w:ascii="Arial" w:hAnsi="Arial" w:cs="Arial"/>
          <w:sz w:val="22"/>
        </w:rPr>
        <w:t xml:space="preserve"> do Umowy o dodatkowy tabor, który będzie wykorzystywany przez niego do realizacji przewozów w ramach Umowy.</w:t>
      </w:r>
    </w:p>
    <w:p w14:paraId="58E53C88" w14:textId="06D2F666" w:rsidR="00D06634" w:rsidRDefault="00D0663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06634">
        <w:rPr>
          <w:rFonts w:ascii="Arial" w:hAnsi="Arial" w:cs="Arial"/>
          <w:sz w:val="22"/>
        </w:rPr>
        <w:t xml:space="preserve">Organizator dopuszcza wykonywanie </w:t>
      </w:r>
      <w:r w:rsidR="00732BB8">
        <w:rPr>
          <w:rFonts w:ascii="Arial" w:hAnsi="Arial" w:cs="Arial"/>
          <w:sz w:val="22"/>
        </w:rPr>
        <w:t>P</w:t>
      </w:r>
      <w:r w:rsidRPr="00D06634">
        <w:rPr>
          <w:rFonts w:ascii="Arial" w:hAnsi="Arial" w:cs="Arial"/>
          <w:sz w:val="22"/>
        </w:rPr>
        <w:t xml:space="preserve">rzewozów taborem innym niż wskazany </w:t>
      </w:r>
      <w:r w:rsidRPr="00DD7541">
        <w:rPr>
          <w:rFonts w:ascii="Arial" w:hAnsi="Arial" w:cs="Arial"/>
          <w:sz w:val="22"/>
        </w:rPr>
        <w:t xml:space="preserve">w Załączniku nr </w:t>
      </w:r>
      <w:r w:rsidR="00DD7541" w:rsidRPr="00DD7541">
        <w:rPr>
          <w:rFonts w:ascii="Arial" w:hAnsi="Arial" w:cs="Arial"/>
          <w:sz w:val="22"/>
        </w:rPr>
        <w:t>1</w:t>
      </w:r>
      <w:r w:rsidR="004D0632">
        <w:rPr>
          <w:rFonts w:ascii="Arial" w:hAnsi="Arial" w:cs="Arial"/>
          <w:sz w:val="22"/>
        </w:rPr>
        <w:t>7</w:t>
      </w:r>
      <w:r w:rsidR="00DD7541" w:rsidRPr="00DD7541">
        <w:rPr>
          <w:rFonts w:ascii="Arial" w:hAnsi="Arial" w:cs="Arial"/>
          <w:sz w:val="22"/>
        </w:rPr>
        <w:t xml:space="preserve"> </w:t>
      </w:r>
      <w:r w:rsidRPr="00DD7541">
        <w:rPr>
          <w:rFonts w:ascii="Arial" w:hAnsi="Arial" w:cs="Arial"/>
          <w:sz w:val="22"/>
        </w:rPr>
        <w:t>do</w:t>
      </w:r>
      <w:r w:rsidRPr="00D06634">
        <w:rPr>
          <w:rFonts w:ascii="Arial" w:hAnsi="Arial" w:cs="Arial"/>
          <w:sz w:val="22"/>
        </w:rPr>
        <w:t xml:space="preserve"> Umowy, tylko po każdorazowym pisemnym uzgodnieniu z Organizatorem.</w:t>
      </w:r>
    </w:p>
    <w:p w14:paraId="6D500FC9" w14:textId="069573B4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 xml:space="preserve">Pojazdy wykorzystywane do </w:t>
      </w:r>
      <w:r w:rsidR="00732BB8">
        <w:rPr>
          <w:rFonts w:ascii="Arial" w:hAnsi="Arial" w:cs="Arial"/>
          <w:sz w:val="22"/>
        </w:rPr>
        <w:t>Przewozów</w:t>
      </w:r>
      <w:r w:rsidRPr="003548F4">
        <w:rPr>
          <w:rFonts w:ascii="Arial" w:hAnsi="Arial" w:cs="Arial"/>
          <w:sz w:val="22"/>
        </w:rPr>
        <w:t xml:space="preserve"> muszą posiadać zezwolenie/świadectwo lub inny ważny dokument dopuszczający do eksploatacji typu pojazdu kolejowego, o którym mowa w ustawie z dnia 28 marca 2003 r. o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transporcie kolejowym.</w:t>
      </w:r>
    </w:p>
    <w:p w14:paraId="337A7ED1" w14:textId="6935778C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 xml:space="preserve">Operator zobowiązany jest do utrzymania odpowiedniej rezerwy taborowej umożliwiającej realizację zleconych </w:t>
      </w:r>
      <w:r w:rsidR="00732BB8">
        <w:rPr>
          <w:rFonts w:ascii="Arial" w:hAnsi="Arial" w:cs="Arial"/>
          <w:sz w:val="22"/>
        </w:rPr>
        <w:t>P</w:t>
      </w:r>
      <w:r w:rsidRPr="001906B5">
        <w:rPr>
          <w:rFonts w:ascii="Arial" w:hAnsi="Arial" w:cs="Arial"/>
          <w:sz w:val="22"/>
        </w:rPr>
        <w:t xml:space="preserve">rzewozów w sposób nieprzerwany podczas </w:t>
      </w:r>
      <w:r w:rsidRPr="001906B5">
        <w:rPr>
          <w:rFonts w:ascii="Arial" w:hAnsi="Arial" w:cs="Arial"/>
          <w:sz w:val="22"/>
        </w:rPr>
        <w:lastRenderedPageBreak/>
        <w:t>koniecznych do przeprowadzenia przeglądów i napraw wykorzystywanych pojazdów kolejowych</w:t>
      </w:r>
      <w:r>
        <w:rPr>
          <w:rFonts w:ascii="Arial" w:hAnsi="Arial" w:cs="Arial"/>
          <w:sz w:val="22"/>
        </w:rPr>
        <w:t>.</w:t>
      </w:r>
    </w:p>
    <w:p w14:paraId="280E2D03" w14:textId="103D09F3" w:rsidR="00AD3A1B" w:rsidRPr="00AD3A1B" w:rsidRDefault="003548F4" w:rsidP="00AD3A1B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>Operator zobowiązany jest do zapewnienia dostępu do zaplecza technicznego, w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którym będą realizowane przeglądy techniczne pojazdów kolejowych wykorzystywanych do realizacji usługi.</w:t>
      </w:r>
    </w:p>
    <w:p w14:paraId="634F4EF2" w14:textId="3750340C" w:rsidR="000D6535" w:rsidRPr="00AD3A1B" w:rsidRDefault="00146DC0" w:rsidP="00AD3A1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2"/>
        </w:rPr>
      </w:pPr>
      <w:r w:rsidRPr="00AD3A1B">
        <w:rPr>
          <w:rFonts w:ascii="Arial" w:hAnsi="Arial" w:cs="Arial"/>
          <w:sz w:val="22"/>
        </w:rPr>
        <w:t>Zapewnieni</w:t>
      </w:r>
      <w:r w:rsidR="00D06634" w:rsidRPr="00AD3A1B">
        <w:rPr>
          <w:rFonts w:ascii="Arial" w:hAnsi="Arial" w:cs="Arial"/>
          <w:sz w:val="22"/>
        </w:rPr>
        <w:t>a</w:t>
      </w:r>
      <w:r w:rsidRPr="00AD3A1B">
        <w:rPr>
          <w:rFonts w:ascii="Arial" w:hAnsi="Arial" w:cs="Arial"/>
          <w:sz w:val="22"/>
        </w:rPr>
        <w:t xml:space="preserve"> pasażerom Przewozów </w:t>
      </w:r>
      <w:r w:rsidR="008A3294" w:rsidRPr="00AD3A1B">
        <w:rPr>
          <w:rFonts w:ascii="Arial" w:hAnsi="Arial" w:cs="Arial"/>
          <w:sz w:val="22"/>
        </w:rPr>
        <w:t>Z</w:t>
      </w:r>
      <w:r w:rsidRPr="00AD3A1B">
        <w:rPr>
          <w:rFonts w:ascii="Arial" w:hAnsi="Arial" w:cs="Arial"/>
          <w:sz w:val="22"/>
        </w:rPr>
        <w:t>astępczych w przypadku odwołania pociągu</w:t>
      </w:r>
      <w:r w:rsidR="00AD3A1B">
        <w:rPr>
          <w:rFonts w:ascii="Arial" w:hAnsi="Arial" w:cs="Arial"/>
          <w:sz w:val="22"/>
        </w:rPr>
        <w:t xml:space="preserve">, </w:t>
      </w:r>
      <w:r w:rsidR="00AD3A1B" w:rsidRPr="00AD3A1B">
        <w:rPr>
          <w:rFonts w:ascii="Arial" w:hAnsi="Arial" w:cs="Arial"/>
          <w:sz w:val="22"/>
        </w:rPr>
        <w:t>przez co Strony rozumieją obowiązek uruchomienia przez Operatora Przewozu zastępczego w czasie 60 minut od zaistnienia okoliczności uniemożliwiającej wykonanie przewozu na stacji początkowej, a w ciągu 90 minut od zaistnienia okoliczności uniemożliwiającej wykonanie Przewozu na szlaku (po opuszczeniu stacji początkowej). Przez uruchomienie Przewozu Zastępczego rozumiany jest odjazd pojazdu zastępczego z miejsca zdarzenia. Organizator dopuszcza możliwość honorowania biletów u innych przewoźników w ramach Przewozów Zastępczych;</w:t>
      </w:r>
    </w:p>
    <w:p w14:paraId="74947A58" w14:textId="3AA58202" w:rsidR="000D6535" w:rsidRDefault="000D6535" w:rsidP="00AD3A1B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Przewozów </w:t>
      </w:r>
      <w:r w:rsidR="008A329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astępczych, które zostały zaplanowane przez Zarządcę infrastruktury w Regulaminie sieci, </w:t>
      </w:r>
      <w:r w:rsidR="008A3294">
        <w:rPr>
          <w:rFonts w:ascii="Arial" w:hAnsi="Arial" w:cs="Arial"/>
          <w:sz w:val="22"/>
        </w:rPr>
        <w:t xml:space="preserve">w przypadku użycia transportu drogowego </w:t>
      </w:r>
      <w:r>
        <w:rPr>
          <w:rFonts w:ascii="Arial" w:hAnsi="Arial" w:cs="Arial"/>
          <w:sz w:val="22"/>
        </w:rPr>
        <w:t xml:space="preserve">Operator zobowiązany jest do takiej ich organizacji, </w:t>
      </w:r>
      <w:r w:rsidR="00A96517">
        <w:rPr>
          <w:rFonts w:ascii="Arial" w:hAnsi="Arial" w:cs="Arial"/>
          <w:sz w:val="22"/>
        </w:rPr>
        <w:t xml:space="preserve">by </w:t>
      </w:r>
      <w:r>
        <w:rPr>
          <w:rFonts w:ascii="Arial" w:hAnsi="Arial" w:cs="Arial"/>
          <w:sz w:val="22"/>
        </w:rPr>
        <w:t xml:space="preserve">pojazdy </w:t>
      </w:r>
      <w:r w:rsidR="002F1B89">
        <w:rPr>
          <w:rFonts w:ascii="Arial" w:hAnsi="Arial" w:cs="Arial"/>
          <w:sz w:val="22"/>
        </w:rPr>
        <w:t xml:space="preserve">drogowe </w:t>
      </w:r>
      <w:r>
        <w:rPr>
          <w:rFonts w:ascii="Arial" w:hAnsi="Arial" w:cs="Arial"/>
          <w:sz w:val="22"/>
        </w:rPr>
        <w:t>spełniały co najmniej poniższe wymagania:</w:t>
      </w:r>
    </w:p>
    <w:p w14:paraId="7F267967" w14:textId="77777777" w:rsidR="00AE47F0" w:rsidRDefault="00AE47F0" w:rsidP="00AD3A1B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 pojazdu niskopodłogowy. W przypadku braku technicznych możliwości przejazdu trasy komunikacji zastępczej takim typem pojazdu – typ pojazdu </w:t>
      </w:r>
      <w:proofErr w:type="spellStart"/>
      <w:r>
        <w:rPr>
          <w:rFonts w:ascii="Arial" w:hAnsi="Arial" w:cs="Arial"/>
          <w:sz w:val="22"/>
        </w:rPr>
        <w:t>niskowejściowy</w:t>
      </w:r>
      <w:proofErr w:type="spellEnd"/>
      <w:r>
        <w:rPr>
          <w:rFonts w:ascii="Arial" w:hAnsi="Arial" w:cs="Arial"/>
          <w:sz w:val="22"/>
        </w:rPr>
        <w:t>.</w:t>
      </w:r>
    </w:p>
    <w:p w14:paraId="020C52F1" w14:textId="63619E61" w:rsidR="00AE47F0" w:rsidRP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0D6535">
        <w:rPr>
          <w:rFonts w:ascii="Arial" w:hAnsi="Arial" w:cs="Arial"/>
          <w:sz w:val="22"/>
        </w:rPr>
        <w:t>inimum 35 miejsc siedzących</w:t>
      </w:r>
      <w:r>
        <w:rPr>
          <w:rFonts w:ascii="Arial" w:hAnsi="Arial" w:cs="Arial"/>
          <w:sz w:val="22"/>
        </w:rPr>
        <w:t>;</w:t>
      </w:r>
    </w:p>
    <w:p w14:paraId="2DD69808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Miejsce do przewozu </w:t>
      </w:r>
      <w:bookmarkStart w:id="18" w:name="_Hlk177644040"/>
      <w:r>
        <w:rPr>
          <w:rFonts w:ascii="Arial" w:hAnsi="Arial" w:cs="Arial"/>
          <w:sz w:val="22"/>
        </w:rPr>
        <w:t>niezłożonego wózka dziecięcego/inwalidzkiego lub roweru w przedziale pasażerskim;</w:t>
      </w:r>
      <w:bookmarkEnd w:id="18"/>
    </w:p>
    <w:p w14:paraId="1C933265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9" w:name="_Hlk177644074"/>
      <w:r>
        <w:rPr>
          <w:rFonts w:ascii="Arial" w:hAnsi="Arial" w:cs="Arial"/>
          <w:sz w:val="22"/>
        </w:rPr>
        <w:t>2 pary drzwi otwierane przez kierowcę w trybie automatycznym;</w:t>
      </w:r>
      <w:bookmarkEnd w:id="19"/>
    </w:p>
    <w:p w14:paraId="5600FBBF" w14:textId="125933B9" w:rsidR="00AE47F0" w:rsidRDefault="00C9450B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bookmarkStart w:id="20" w:name="_Hlk177644080"/>
      <w:r>
        <w:rPr>
          <w:rFonts w:ascii="Arial" w:hAnsi="Arial" w:cs="Arial"/>
          <w:sz w:val="22"/>
        </w:rPr>
        <w:t>Minimalna norma emisji spalin –</w:t>
      </w:r>
      <w:r w:rsidR="00AE47F0">
        <w:rPr>
          <w:rFonts w:ascii="Arial" w:hAnsi="Arial" w:cs="Arial"/>
          <w:sz w:val="22"/>
        </w:rPr>
        <w:t xml:space="preserve"> EURO</w:t>
      </w:r>
      <w:r>
        <w:rPr>
          <w:rFonts w:ascii="Arial" w:hAnsi="Arial" w:cs="Arial"/>
          <w:sz w:val="22"/>
        </w:rPr>
        <w:t xml:space="preserve"> 5</w:t>
      </w:r>
      <w:r w:rsidR="00AE47F0">
        <w:rPr>
          <w:rFonts w:ascii="Arial" w:hAnsi="Arial" w:cs="Arial"/>
          <w:sz w:val="22"/>
        </w:rPr>
        <w:t>;</w:t>
      </w:r>
      <w:bookmarkEnd w:id="20"/>
    </w:p>
    <w:p w14:paraId="7EC6AAEB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654B95">
        <w:rPr>
          <w:rFonts w:ascii="Arial" w:hAnsi="Arial" w:cs="Arial"/>
          <w:sz w:val="22"/>
        </w:rPr>
        <w:t>;</w:t>
      </w:r>
    </w:p>
    <w:p w14:paraId="26980617" w14:textId="1AFF411B" w:rsidR="00EC4D9C" w:rsidRDefault="00EC4D9C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Oznaczenie logotypem Operatora przodu, lewego boku oraz prawego boku – między drzwiami wejściowymi.</w:t>
      </w:r>
    </w:p>
    <w:p w14:paraId="46970A72" w14:textId="613999AA" w:rsidR="00091505" w:rsidRPr="008A3294" w:rsidRDefault="00091505" w:rsidP="00091505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t>Wyposażeni</w:t>
      </w:r>
      <w:r>
        <w:rPr>
          <w:rFonts w:ascii="Arial" w:hAnsi="Arial" w:cs="Arial"/>
          <w:sz w:val="22"/>
        </w:rPr>
        <w:t>e</w:t>
      </w:r>
      <w:r w:rsidRPr="008A3294">
        <w:rPr>
          <w:rFonts w:ascii="Arial" w:hAnsi="Arial" w:cs="Arial"/>
          <w:sz w:val="22"/>
        </w:rPr>
        <w:t xml:space="preserve"> w system lokalizacji GPS</w:t>
      </w:r>
      <w:r>
        <w:rPr>
          <w:rFonts w:ascii="Arial" w:hAnsi="Arial" w:cs="Arial"/>
          <w:sz w:val="22"/>
        </w:rPr>
        <w:t xml:space="preserve"> (umożliwiającego </w:t>
      </w:r>
      <w:r w:rsidRPr="008A3294">
        <w:rPr>
          <w:rFonts w:ascii="Arial" w:hAnsi="Arial" w:cs="Arial"/>
          <w:sz w:val="22"/>
        </w:rPr>
        <w:t>udostępniani</w:t>
      </w:r>
      <w:r>
        <w:rPr>
          <w:rFonts w:ascii="Arial" w:hAnsi="Arial" w:cs="Arial"/>
          <w:sz w:val="22"/>
        </w:rPr>
        <w:t>e</w:t>
      </w:r>
      <w:r w:rsidRPr="008A3294">
        <w:rPr>
          <w:rFonts w:ascii="Arial" w:hAnsi="Arial" w:cs="Arial"/>
          <w:sz w:val="22"/>
        </w:rPr>
        <w:t xml:space="preserve"> informacji o lokalizacji każdego pojazdu w formule otwartych danych, w celu </w:t>
      </w:r>
      <w:r>
        <w:rPr>
          <w:rFonts w:ascii="Arial" w:hAnsi="Arial" w:cs="Arial"/>
          <w:sz w:val="22"/>
        </w:rPr>
        <w:t>wy</w:t>
      </w:r>
      <w:r w:rsidRPr="008A3294">
        <w:rPr>
          <w:rFonts w:ascii="Arial" w:hAnsi="Arial" w:cs="Arial"/>
          <w:sz w:val="22"/>
        </w:rPr>
        <w:t>korzystania z nich przez dostawców aplikacji mobilnych</w:t>
      </w:r>
      <w:r>
        <w:rPr>
          <w:rFonts w:ascii="Arial" w:hAnsi="Arial" w:cs="Arial"/>
          <w:sz w:val="22"/>
        </w:rPr>
        <w:t>).</w:t>
      </w:r>
    </w:p>
    <w:p w14:paraId="312E58A1" w14:textId="3D0F91DE" w:rsidR="00AE47F0" w:rsidRDefault="00AE47F0" w:rsidP="00EB3B47">
      <w:pPr>
        <w:spacing w:line="360" w:lineRule="auto"/>
        <w:ind w:left="567" w:right="34" w:hanging="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Organizator dopuszcza odstępstwa od pkt</w:t>
      </w:r>
      <w:r w:rsidR="00654B95">
        <w:rPr>
          <w:rFonts w:ascii="Arial" w:hAnsi="Arial" w:cs="Arial"/>
          <w:sz w:val="22"/>
        </w:rPr>
        <w:t xml:space="preserve"> </w:t>
      </w:r>
      <w:r w:rsidR="008A3294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za pisemną zgodą</w:t>
      </w:r>
      <w:r w:rsidR="00EB3B47">
        <w:rPr>
          <w:rFonts w:ascii="Arial" w:hAnsi="Arial" w:cs="Arial"/>
          <w:sz w:val="22"/>
        </w:rPr>
        <w:t xml:space="preserve"> </w:t>
      </w:r>
      <w:r w:rsidR="00733FAC">
        <w:rPr>
          <w:rFonts w:ascii="Arial" w:hAnsi="Arial" w:cs="Arial"/>
          <w:sz w:val="22"/>
        </w:rPr>
        <w:t>Organizatora.</w:t>
      </w:r>
    </w:p>
    <w:p w14:paraId="5A0ADBC6" w14:textId="685E2B17" w:rsidR="001906B5" w:rsidRDefault="00146DC0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Terminowego przekazywania dokumentów związanych z realizacją Umowy.</w:t>
      </w:r>
    </w:p>
    <w:p w14:paraId="7FA7F4A2" w14:textId="20F0139A" w:rsidR="00E7395C" w:rsidRDefault="00E7395C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Uzgodnienia z Organizatorem treści</w:t>
      </w:r>
      <w:r w:rsidR="007041D3">
        <w:rPr>
          <w:rFonts w:ascii="Arial" w:hAnsi="Arial" w:cs="Arial"/>
          <w:sz w:val="22"/>
        </w:rPr>
        <w:t xml:space="preserve"> i formy publikowanego</w:t>
      </w:r>
      <w:r>
        <w:rPr>
          <w:rFonts w:ascii="Arial" w:hAnsi="Arial" w:cs="Arial"/>
          <w:sz w:val="22"/>
        </w:rPr>
        <w:t xml:space="preserve"> Regulamin</w:t>
      </w:r>
      <w:r w:rsidR="00B522F3">
        <w:rPr>
          <w:rFonts w:ascii="Arial" w:hAnsi="Arial" w:cs="Arial"/>
          <w:sz w:val="22"/>
        </w:rPr>
        <w:t>ów</w:t>
      </w:r>
      <w:r>
        <w:rPr>
          <w:rFonts w:ascii="Arial" w:hAnsi="Arial" w:cs="Arial"/>
          <w:sz w:val="22"/>
        </w:rPr>
        <w:t xml:space="preserve"> Przewoz</w:t>
      </w:r>
      <w:r w:rsidR="00B522F3">
        <w:rPr>
          <w:rFonts w:ascii="Arial" w:hAnsi="Arial" w:cs="Arial"/>
          <w:sz w:val="22"/>
        </w:rPr>
        <w:t>u Osób, Rzeczy, Zwierząt,</w:t>
      </w:r>
      <w:r>
        <w:rPr>
          <w:rFonts w:ascii="Arial" w:hAnsi="Arial" w:cs="Arial"/>
          <w:sz w:val="22"/>
        </w:rPr>
        <w:t xml:space="preserve"> Przepisów Porządkowych</w:t>
      </w:r>
      <w:r w:rsidR="007041D3">
        <w:rPr>
          <w:rFonts w:ascii="Arial" w:hAnsi="Arial" w:cs="Arial"/>
          <w:sz w:val="22"/>
        </w:rPr>
        <w:t xml:space="preserve"> oraz Rozkładu Jazdy</w:t>
      </w:r>
      <w:r w:rsidR="00B522F3">
        <w:rPr>
          <w:rFonts w:ascii="Arial" w:hAnsi="Arial" w:cs="Arial"/>
          <w:sz w:val="22"/>
        </w:rPr>
        <w:t>.</w:t>
      </w:r>
    </w:p>
    <w:p w14:paraId="352CB89D" w14:textId="44A73F68" w:rsidR="00C478CD" w:rsidRPr="003548F4" w:rsidRDefault="00C478CD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Implementowania określonych przez Organizatora zasad przewozu rowerów w pociągach uruchamianych na obszarze obowiązywania Taryfy wprowadzonej przez Organizatora</w:t>
      </w:r>
      <w:r w:rsidR="0059328E">
        <w:rPr>
          <w:rFonts w:ascii="Arial" w:hAnsi="Arial" w:cs="Arial"/>
          <w:sz w:val="22"/>
        </w:rPr>
        <w:t>.</w:t>
      </w:r>
    </w:p>
    <w:sectPr w:rsidR="00C478CD" w:rsidRPr="003548F4" w:rsidSect="008B3DE4">
      <w:headerReference w:type="default" r:id="rId8"/>
      <w:footerReference w:type="default" r:id="rId9"/>
      <w:pgSz w:w="11906" w:h="16838"/>
      <w:pgMar w:top="1418" w:right="1376" w:bottom="156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1D5E" w14:textId="77777777" w:rsidR="0091621C" w:rsidRDefault="0091621C" w:rsidP="0091621C">
      <w:pPr>
        <w:spacing w:after="0" w:line="240" w:lineRule="auto"/>
      </w:pPr>
      <w:r>
        <w:separator/>
      </w:r>
    </w:p>
  </w:endnote>
  <w:endnote w:type="continuationSeparator" w:id="0">
    <w:p w14:paraId="616D7E2E" w14:textId="77777777" w:rsidR="0091621C" w:rsidRDefault="0091621C" w:rsidP="0091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52025873"/>
      <w:docPartObj>
        <w:docPartGallery w:val="Page Numbers (Bottom of Page)"/>
        <w:docPartUnique/>
      </w:docPartObj>
    </w:sdtPr>
    <w:sdtEndPr/>
    <w:sdtContent>
      <w:p w14:paraId="3E2A7E14" w14:textId="77DF1DD6" w:rsidR="00170D0B" w:rsidRPr="00170D0B" w:rsidRDefault="00170D0B" w:rsidP="00170D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70D0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70D0B">
          <w:rPr>
            <w:rFonts w:ascii="Arial" w:hAnsi="Arial" w:cs="Arial"/>
            <w:sz w:val="18"/>
            <w:szCs w:val="18"/>
          </w:rPr>
          <w:instrText>PAGE    \* MERGEFORMAT</w:instrTex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170D0B">
          <w:rPr>
            <w:rFonts w:ascii="Arial" w:eastAsiaTheme="majorEastAsia" w:hAnsi="Arial" w:cs="Arial"/>
            <w:sz w:val="18"/>
            <w:szCs w:val="18"/>
          </w:rPr>
          <w:t>2</w:t>
        </w:r>
        <w:r w:rsidRPr="00170D0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49505F8" w14:textId="77777777" w:rsidR="00170D0B" w:rsidRPr="00170D0B" w:rsidRDefault="00170D0B" w:rsidP="00170D0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4762" w14:textId="77777777" w:rsidR="0091621C" w:rsidRDefault="0091621C" w:rsidP="0091621C">
      <w:pPr>
        <w:spacing w:after="0" w:line="240" w:lineRule="auto"/>
      </w:pPr>
      <w:r>
        <w:separator/>
      </w:r>
    </w:p>
  </w:footnote>
  <w:footnote w:type="continuationSeparator" w:id="0">
    <w:p w14:paraId="3BE44559" w14:textId="77777777" w:rsidR="0091621C" w:rsidRDefault="0091621C" w:rsidP="00916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9E973" w14:textId="6A20AB44" w:rsidR="0091621C" w:rsidRPr="00D87B1B" w:rsidRDefault="0091621C" w:rsidP="0091621C">
    <w:pPr>
      <w:pStyle w:val="Nagwek"/>
      <w:jc w:val="right"/>
      <w:rPr>
        <w:rFonts w:ascii="Arial" w:hAnsi="Arial" w:cs="Arial"/>
        <w:sz w:val="18"/>
        <w:szCs w:val="18"/>
      </w:rPr>
    </w:pPr>
    <w:r w:rsidRPr="00D87B1B">
      <w:rPr>
        <w:rFonts w:ascii="Arial" w:hAnsi="Arial" w:cs="Arial"/>
        <w:sz w:val="18"/>
        <w:szCs w:val="18"/>
      </w:rPr>
      <w:t>Obowiązuje od 1</w:t>
    </w:r>
    <w:r w:rsidR="00D87B1B">
      <w:rPr>
        <w:rFonts w:ascii="Arial" w:hAnsi="Arial" w:cs="Arial"/>
        <w:sz w:val="18"/>
        <w:szCs w:val="18"/>
      </w:rPr>
      <w:t>3</w:t>
    </w:r>
    <w:r w:rsidRPr="00D87B1B">
      <w:rPr>
        <w:rFonts w:ascii="Arial" w:hAnsi="Arial" w:cs="Arial"/>
        <w:sz w:val="18"/>
        <w:szCs w:val="18"/>
      </w:rPr>
      <w:t>.12.2026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1753"/>
    <w:multiLevelType w:val="hybridMultilevel"/>
    <w:tmpl w:val="F89C1766"/>
    <w:lvl w:ilvl="0" w:tplc="F698CA1A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CD7744-375F-4AAA-9A04-68EEE965C8B0}"/>
  </w:docVars>
  <w:rsids>
    <w:rsidRoot w:val="00DC02E6"/>
    <w:rsid w:val="00005DD0"/>
    <w:rsid w:val="00044E64"/>
    <w:rsid w:val="00091505"/>
    <w:rsid w:val="000B5813"/>
    <w:rsid w:val="000D6535"/>
    <w:rsid w:val="000E45B9"/>
    <w:rsid w:val="000E6D94"/>
    <w:rsid w:val="000E7728"/>
    <w:rsid w:val="000F4278"/>
    <w:rsid w:val="00146DC0"/>
    <w:rsid w:val="00170D0B"/>
    <w:rsid w:val="001816E4"/>
    <w:rsid w:val="00182DF7"/>
    <w:rsid w:val="001906B5"/>
    <w:rsid w:val="001913AA"/>
    <w:rsid w:val="001B5C3A"/>
    <w:rsid w:val="001C2531"/>
    <w:rsid w:val="001C305E"/>
    <w:rsid w:val="00216774"/>
    <w:rsid w:val="00241E1F"/>
    <w:rsid w:val="00266597"/>
    <w:rsid w:val="00285E87"/>
    <w:rsid w:val="002A0E49"/>
    <w:rsid w:val="002C595F"/>
    <w:rsid w:val="002F1B89"/>
    <w:rsid w:val="003548F4"/>
    <w:rsid w:val="0035751D"/>
    <w:rsid w:val="00370D5A"/>
    <w:rsid w:val="003B7B16"/>
    <w:rsid w:val="003F0B2D"/>
    <w:rsid w:val="003F690C"/>
    <w:rsid w:val="004140DE"/>
    <w:rsid w:val="004330AA"/>
    <w:rsid w:val="00445EFA"/>
    <w:rsid w:val="00475D89"/>
    <w:rsid w:val="00481BC5"/>
    <w:rsid w:val="00486F43"/>
    <w:rsid w:val="004A2115"/>
    <w:rsid w:val="004B73AF"/>
    <w:rsid w:val="004C0363"/>
    <w:rsid w:val="004D0632"/>
    <w:rsid w:val="005642D7"/>
    <w:rsid w:val="0059328E"/>
    <w:rsid w:val="005E16C5"/>
    <w:rsid w:val="005E668D"/>
    <w:rsid w:val="005F1D5D"/>
    <w:rsid w:val="00632FF9"/>
    <w:rsid w:val="00654B95"/>
    <w:rsid w:val="006A0B35"/>
    <w:rsid w:val="007041D3"/>
    <w:rsid w:val="00732BB8"/>
    <w:rsid w:val="00733FAC"/>
    <w:rsid w:val="0073741F"/>
    <w:rsid w:val="00746A98"/>
    <w:rsid w:val="007504DA"/>
    <w:rsid w:val="00771ACC"/>
    <w:rsid w:val="007D0D75"/>
    <w:rsid w:val="007F2E72"/>
    <w:rsid w:val="00801494"/>
    <w:rsid w:val="00825520"/>
    <w:rsid w:val="00827887"/>
    <w:rsid w:val="008522E9"/>
    <w:rsid w:val="008636F1"/>
    <w:rsid w:val="008A3294"/>
    <w:rsid w:val="008B1BB3"/>
    <w:rsid w:val="008B3DE4"/>
    <w:rsid w:val="008F6D66"/>
    <w:rsid w:val="0091621C"/>
    <w:rsid w:val="009240BD"/>
    <w:rsid w:val="009632EB"/>
    <w:rsid w:val="00976174"/>
    <w:rsid w:val="0097758D"/>
    <w:rsid w:val="009858C5"/>
    <w:rsid w:val="009A525E"/>
    <w:rsid w:val="00A13395"/>
    <w:rsid w:val="00A17F9B"/>
    <w:rsid w:val="00A27400"/>
    <w:rsid w:val="00A4083F"/>
    <w:rsid w:val="00A479C2"/>
    <w:rsid w:val="00A52135"/>
    <w:rsid w:val="00A64978"/>
    <w:rsid w:val="00A96517"/>
    <w:rsid w:val="00AD3A1B"/>
    <w:rsid w:val="00AD43EE"/>
    <w:rsid w:val="00AD5E6A"/>
    <w:rsid w:val="00AD7443"/>
    <w:rsid w:val="00AE47F0"/>
    <w:rsid w:val="00B1395C"/>
    <w:rsid w:val="00B41540"/>
    <w:rsid w:val="00B522F3"/>
    <w:rsid w:val="00B56470"/>
    <w:rsid w:val="00BB0D04"/>
    <w:rsid w:val="00C334C6"/>
    <w:rsid w:val="00C478CD"/>
    <w:rsid w:val="00C7141B"/>
    <w:rsid w:val="00C83F6F"/>
    <w:rsid w:val="00C9450B"/>
    <w:rsid w:val="00CA148A"/>
    <w:rsid w:val="00CB5052"/>
    <w:rsid w:val="00CC03B7"/>
    <w:rsid w:val="00CD743B"/>
    <w:rsid w:val="00CF251E"/>
    <w:rsid w:val="00CF630F"/>
    <w:rsid w:val="00D06634"/>
    <w:rsid w:val="00D55AF4"/>
    <w:rsid w:val="00D86D29"/>
    <w:rsid w:val="00D87B1B"/>
    <w:rsid w:val="00DA7420"/>
    <w:rsid w:val="00DC02E6"/>
    <w:rsid w:val="00DD7541"/>
    <w:rsid w:val="00E01C08"/>
    <w:rsid w:val="00E1750E"/>
    <w:rsid w:val="00E36972"/>
    <w:rsid w:val="00E64AB5"/>
    <w:rsid w:val="00E7395C"/>
    <w:rsid w:val="00EA3BE0"/>
    <w:rsid w:val="00EB3B47"/>
    <w:rsid w:val="00EC4D9C"/>
    <w:rsid w:val="00ED2E2E"/>
    <w:rsid w:val="00EE4337"/>
    <w:rsid w:val="00F1194F"/>
    <w:rsid w:val="00F31D4C"/>
    <w:rsid w:val="00F3223B"/>
    <w:rsid w:val="00F60AE9"/>
    <w:rsid w:val="00FB566B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92183"/>
  <w15:docId w15:val="{07587C03-B139-4BD1-8C4C-02BE8784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2" w:line="269" w:lineRule="auto"/>
      <w:ind w:left="370" w:right="41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E64A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AE9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6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6F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6F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6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6F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1C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1C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7CD7744-375F-4AAA-9A04-68EEE965C8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7</Pages>
  <Words>1744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Parametry jakościowe związane ze świadczeniem Przewozów</vt:lpstr>
    </vt:vector>
  </TitlesOfParts>
  <Company>umwp</Company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Parametry jakościowe związane ze świadczeniem Przewozów</dc:title>
  <dc:subject/>
  <dc:creator>JW</dc:creator>
  <cp:keywords/>
  <cp:lastModifiedBy>Stępień Bartosz</cp:lastModifiedBy>
  <cp:revision>105</cp:revision>
  <cp:lastPrinted>2024-09-18T11:35:00Z</cp:lastPrinted>
  <dcterms:created xsi:type="dcterms:W3CDTF">2024-09-17T11:30:00Z</dcterms:created>
  <dcterms:modified xsi:type="dcterms:W3CDTF">2025-07-28T10:23:00Z</dcterms:modified>
</cp:coreProperties>
</file>